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974" w:rsidRDefault="00AF1974" w:rsidP="00AF1974">
      <w:pPr>
        <w:jc w:val="right"/>
        <w:rPr>
          <w:b/>
          <w:sz w:val="36"/>
          <w:lang w:eastAsia="sk-SK"/>
        </w:rPr>
      </w:pPr>
      <w:r>
        <w:rPr>
          <w:b/>
          <w:sz w:val="36"/>
          <w:lang w:eastAsia="sk-SK"/>
        </w:rPr>
        <w:t>Bod č.</w:t>
      </w:r>
    </w:p>
    <w:p w:rsidR="00AF1974" w:rsidRDefault="00AF1974" w:rsidP="00AF1974">
      <w:pPr>
        <w:jc w:val="center"/>
        <w:rPr>
          <w:b/>
          <w:sz w:val="36"/>
          <w:lang w:eastAsia="sk-SK"/>
        </w:rPr>
      </w:pPr>
      <w:r>
        <w:rPr>
          <w:b/>
          <w:sz w:val="36"/>
          <w:lang w:eastAsia="sk-SK"/>
        </w:rPr>
        <w:t xml:space="preserve">Zastupiteľstvo Bratislavského samosprávneho kraja </w:t>
      </w:r>
    </w:p>
    <w:p w:rsidR="00AF1974" w:rsidRDefault="00AF1974" w:rsidP="00AF1974">
      <w:pPr>
        <w:rPr>
          <w:szCs w:val="24"/>
          <w:lang w:eastAsia="sk-SK"/>
        </w:rPr>
      </w:pPr>
    </w:p>
    <w:p w:rsidR="00AF1974" w:rsidRDefault="00AF1974" w:rsidP="00AF1974">
      <w:pPr>
        <w:rPr>
          <w:szCs w:val="24"/>
          <w:lang w:eastAsia="sk-SK"/>
        </w:rPr>
      </w:pPr>
    </w:p>
    <w:p w:rsidR="00AF1974" w:rsidRDefault="00AF1974" w:rsidP="00AF1974">
      <w:pPr>
        <w:rPr>
          <w:sz w:val="22"/>
          <w:szCs w:val="22"/>
          <w:lang w:eastAsia="sk-SK"/>
        </w:rPr>
      </w:pPr>
      <w:r>
        <w:rPr>
          <w:sz w:val="22"/>
          <w:szCs w:val="22"/>
          <w:lang w:eastAsia="sk-SK"/>
        </w:rPr>
        <w:t>Materiál na rokovanie Zastupiteľstva</w:t>
      </w:r>
    </w:p>
    <w:p w:rsidR="00AF1974" w:rsidRDefault="00AF1974" w:rsidP="00AF1974">
      <w:pPr>
        <w:rPr>
          <w:sz w:val="22"/>
          <w:szCs w:val="22"/>
          <w:lang w:eastAsia="sk-SK"/>
        </w:rPr>
      </w:pPr>
      <w:r>
        <w:rPr>
          <w:sz w:val="22"/>
          <w:szCs w:val="22"/>
          <w:lang w:eastAsia="sk-SK"/>
        </w:rPr>
        <w:t>Bratislavského samosprávneho kraja</w:t>
      </w:r>
    </w:p>
    <w:p w:rsidR="00AF1974" w:rsidRDefault="00AF1974" w:rsidP="00AF1974">
      <w:pPr>
        <w:rPr>
          <w:sz w:val="22"/>
          <w:szCs w:val="22"/>
          <w:lang w:eastAsia="sk-SK"/>
        </w:rPr>
      </w:pPr>
    </w:p>
    <w:p w:rsidR="00AF1974" w:rsidRDefault="00AF1974" w:rsidP="00AF1974">
      <w:pPr>
        <w:rPr>
          <w:sz w:val="22"/>
          <w:szCs w:val="22"/>
          <w:lang w:eastAsia="sk-SK"/>
        </w:rPr>
      </w:pPr>
      <w:r>
        <w:rPr>
          <w:sz w:val="22"/>
          <w:szCs w:val="22"/>
          <w:lang w:eastAsia="sk-SK"/>
        </w:rPr>
        <w:t xml:space="preserve">25. </w:t>
      </w:r>
      <w:proofErr w:type="spellStart"/>
      <w:r>
        <w:rPr>
          <w:sz w:val="22"/>
          <w:szCs w:val="22"/>
          <w:lang w:eastAsia="sk-SK"/>
        </w:rPr>
        <w:t>sebtembra</w:t>
      </w:r>
      <w:proofErr w:type="spellEnd"/>
      <w:r>
        <w:rPr>
          <w:sz w:val="22"/>
          <w:szCs w:val="22"/>
          <w:lang w:eastAsia="sk-SK"/>
        </w:rPr>
        <w:t xml:space="preserve"> 2015</w:t>
      </w:r>
    </w:p>
    <w:p w:rsidR="00AF1974" w:rsidRDefault="00AF1974" w:rsidP="00AF1974">
      <w:pPr>
        <w:rPr>
          <w:szCs w:val="24"/>
          <w:lang w:eastAsia="sk-SK"/>
        </w:rPr>
      </w:pPr>
    </w:p>
    <w:p w:rsidR="00AF1974" w:rsidRDefault="00AF1974" w:rsidP="00AF1974">
      <w:pPr>
        <w:rPr>
          <w:szCs w:val="24"/>
          <w:lang w:eastAsia="sk-SK"/>
        </w:rPr>
      </w:pPr>
    </w:p>
    <w:p w:rsidR="00AF1974" w:rsidRDefault="00AF1974" w:rsidP="00AF1974">
      <w:pPr>
        <w:rPr>
          <w:szCs w:val="24"/>
          <w:lang w:eastAsia="sk-SK"/>
        </w:rPr>
      </w:pPr>
    </w:p>
    <w:p w:rsidR="00AF1974" w:rsidRDefault="00AF1974" w:rsidP="00AF1974">
      <w:pPr>
        <w:rPr>
          <w:szCs w:val="24"/>
          <w:lang w:eastAsia="sk-SK"/>
        </w:rPr>
      </w:pPr>
    </w:p>
    <w:p w:rsidR="00AF1974" w:rsidRDefault="00AF1974" w:rsidP="00AF1974">
      <w:pPr>
        <w:rPr>
          <w:szCs w:val="24"/>
          <w:lang w:eastAsia="sk-SK"/>
        </w:rPr>
      </w:pPr>
    </w:p>
    <w:p w:rsidR="00AF1974" w:rsidRDefault="00AF1974" w:rsidP="00AF1974">
      <w:pPr>
        <w:rPr>
          <w:szCs w:val="24"/>
          <w:lang w:eastAsia="sk-SK"/>
        </w:rPr>
      </w:pPr>
    </w:p>
    <w:p w:rsidR="00AF1974" w:rsidRDefault="00AF1974" w:rsidP="00AF1974">
      <w:pPr>
        <w:rPr>
          <w:szCs w:val="24"/>
          <w:lang w:eastAsia="sk-SK"/>
        </w:rPr>
      </w:pPr>
    </w:p>
    <w:p w:rsidR="00AF1974" w:rsidRDefault="00AF1974" w:rsidP="00AF1974">
      <w:pPr>
        <w:rPr>
          <w:szCs w:val="24"/>
          <w:lang w:eastAsia="sk-SK"/>
        </w:rPr>
      </w:pPr>
    </w:p>
    <w:p w:rsidR="00AF1974" w:rsidRDefault="00AF1974" w:rsidP="00AF1974">
      <w:pPr>
        <w:rPr>
          <w:szCs w:val="24"/>
          <w:lang w:eastAsia="sk-SK"/>
        </w:rPr>
      </w:pPr>
    </w:p>
    <w:p w:rsidR="00AF1974" w:rsidRDefault="00AF1974" w:rsidP="00AF1974">
      <w:pPr>
        <w:jc w:val="center"/>
        <w:rPr>
          <w:b/>
          <w:sz w:val="32"/>
          <w:szCs w:val="32"/>
          <w:lang w:eastAsia="sk-SK"/>
        </w:rPr>
      </w:pPr>
      <w:r>
        <w:rPr>
          <w:b/>
          <w:sz w:val="32"/>
          <w:szCs w:val="32"/>
          <w:lang w:eastAsia="sk-SK"/>
        </w:rPr>
        <w:t xml:space="preserve">Správa </w:t>
      </w:r>
    </w:p>
    <w:p w:rsidR="00AF1974" w:rsidRDefault="00AF1974" w:rsidP="00AF1974">
      <w:pPr>
        <w:jc w:val="center"/>
        <w:rPr>
          <w:b/>
          <w:color w:val="FF0000"/>
          <w:sz w:val="20"/>
          <w:szCs w:val="20"/>
          <w:lang w:eastAsia="sk-SK"/>
        </w:rPr>
      </w:pPr>
    </w:p>
    <w:p w:rsidR="00AF1974" w:rsidRDefault="00AF1974" w:rsidP="00AF1974">
      <w:pPr>
        <w:pBdr>
          <w:bottom w:val="single" w:sz="4" w:space="1" w:color="auto"/>
        </w:pBdr>
        <w:jc w:val="center"/>
        <w:rPr>
          <w:b/>
          <w:szCs w:val="24"/>
          <w:lang w:eastAsia="sk-SK"/>
        </w:rPr>
      </w:pPr>
      <w:r>
        <w:rPr>
          <w:b/>
          <w:szCs w:val="24"/>
          <w:lang w:eastAsia="sk-SK"/>
        </w:rPr>
        <w:t>o výsledku kontrolnej činnosti útvaru hlavného kontrolóra Bratislavského samosprávneho kraja za 1. polrok 2015</w:t>
      </w:r>
    </w:p>
    <w:p w:rsidR="00AF1974" w:rsidRDefault="00AF1974" w:rsidP="00AF1974">
      <w:pPr>
        <w:pBdr>
          <w:bottom w:val="single" w:sz="4" w:space="1" w:color="auto"/>
        </w:pBdr>
        <w:jc w:val="center"/>
        <w:rPr>
          <w:b/>
          <w:szCs w:val="24"/>
          <w:lang w:eastAsia="sk-SK"/>
        </w:rPr>
      </w:pPr>
    </w:p>
    <w:p w:rsidR="00AF1974" w:rsidRDefault="00AF1974" w:rsidP="00AF1974">
      <w:pPr>
        <w:rPr>
          <w:szCs w:val="24"/>
          <w:lang w:eastAsia="sk-SK"/>
        </w:rPr>
      </w:pPr>
    </w:p>
    <w:p w:rsidR="00AF1974" w:rsidRDefault="00AF1974" w:rsidP="00AF1974">
      <w:pPr>
        <w:rPr>
          <w:szCs w:val="24"/>
          <w:lang w:eastAsia="sk-SK"/>
        </w:rPr>
      </w:pPr>
    </w:p>
    <w:p w:rsidR="00AF1974" w:rsidRDefault="00AF1974" w:rsidP="00AF1974">
      <w:pPr>
        <w:rPr>
          <w:sz w:val="22"/>
          <w:szCs w:val="22"/>
          <w:lang w:eastAsia="sk-SK"/>
        </w:rPr>
      </w:pPr>
      <w:r>
        <w:rPr>
          <w:sz w:val="22"/>
          <w:szCs w:val="22"/>
          <w:u w:val="single"/>
          <w:lang w:eastAsia="sk-SK"/>
        </w:rPr>
        <w:t>Predkladateľ:</w:t>
      </w:r>
      <w:r>
        <w:rPr>
          <w:sz w:val="22"/>
          <w:szCs w:val="22"/>
          <w:u w:val="single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u w:val="single"/>
          <w:lang w:eastAsia="sk-SK"/>
        </w:rPr>
        <w:t>Materiál obsahuje:</w:t>
      </w:r>
    </w:p>
    <w:p w:rsidR="00AF1974" w:rsidRDefault="00AF1974" w:rsidP="00AF1974">
      <w:pPr>
        <w:rPr>
          <w:sz w:val="22"/>
          <w:szCs w:val="22"/>
          <w:lang w:eastAsia="sk-SK"/>
        </w:rPr>
      </w:pPr>
    </w:p>
    <w:p w:rsidR="00AF1974" w:rsidRDefault="00AF1974" w:rsidP="00AF1974">
      <w:pPr>
        <w:rPr>
          <w:sz w:val="22"/>
          <w:szCs w:val="22"/>
          <w:lang w:eastAsia="sk-SK"/>
        </w:rPr>
      </w:pPr>
      <w:r>
        <w:rPr>
          <w:sz w:val="22"/>
          <w:szCs w:val="22"/>
          <w:lang w:eastAsia="sk-SK"/>
        </w:rPr>
        <w:t>Ing. Štefan Marušák</w:t>
      </w:r>
      <w:r>
        <w:rPr>
          <w:sz w:val="22"/>
          <w:szCs w:val="22"/>
          <w:lang w:eastAsia="sk-SK"/>
        </w:rPr>
        <w:tab/>
        <w:t xml:space="preserve"> </w:t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  <w:t>1. Návrh uznesenia</w:t>
      </w:r>
    </w:p>
    <w:p w:rsidR="00AF1974" w:rsidRDefault="00AF1974" w:rsidP="00AF1974">
      <w:pPr>
        <w:rPr>
          <w:sz w:val="22"/>
          <w:szCs w:val="22"/>
          <w:lang w:eastAsia="sk-SK"/>
        </w:rPr>
      </w:pPr>
      <w:r>
        <w:rPr>
          <w:sz w:val="22"/>
          <w:szCs w:val="22"/>
          <w:lang w:eastAsia="sk-SK"/>
        </w:rPr>
        <w:t>hlavný kontrolór BSK</w:t>
      </w:r>
      <w:r>
        <w:rPr>
          <w:sz w:val="22"/>
          <w:szCs w:val="22"/>
          <w:lang w:eastAsia="sk-SK"/>
        </w:rPr>
        <w:tab/>
        <w:t xml:space="preserve"> </w:t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  <w:t>2. Dôvodová správa</w:t>
      </w:r>
    </w:p>
    <w:p w:rsidR="00AF1974" w:rsidRDefault="00AF1974" w:rsidP="00AF1974">
      <w:pPr>
        <w:rPr>
          <w:sz w:val="22"/>
          <w:szCs w:val="22"/>
          <w:lang w:eastAsia="sk-SK"/>
        </w:rPr>
      </w:pP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  <w:t>3. Tabuľky</w:t>
      </w:r>
    </w:p>
    <w:p w:rsidR="00AF1974" w:rsidRDefault="00AF1974" w:rsidP="00AF1974">
      <w:pPr>
        <w:rPr>
          <w:sz w:val="22"/>
          <w:szCs w:val="22"/>
          <w:lang w:eastAsia="sk-SK"/>
        </w:rPr>
      </w:pP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</w:r>
      <w:r>
        <w:rPr>
          <w:sz w:val="22"/>
          <w:szCs w:val="22"/>
          <w:lang w:eastAsia="sk-SK"/>
        </w:rPr>
        <w:tab/>
        <w:t>4. Stanoviská komisií</w:t>
      </w:r>
    </w:p>
    <w:p w:rsidR="00AF1974" w:rsidRDefault="00AF1974" w:rsidP="00AF1974">
      <w:pPr>
        <w:rPr>
          <w:sz w:val="22"/>
          <w:szCs w:val="22"/>
          <w:lang w:eastAsia="sk-SK"/>
        </w:rPr>
      </w:pPr>
    </w:p>
    <w:p w:rsidR="00AF1974" w:rsidRDefault="00AF1974" w:rsidP="00AF1974">
      <w:pPr>
        <w:rPr>
          <w:sz w:val="22"/>
          <w:szCs w:val="22"/>
          <w:lang w:eastAsia="sk-SK"/>
        </w:rPr>
      </w:pPr>
    </w:p>
    <w:p w:rsidR="00AF1974" w:rsidRDefault="00AF1974" w:rsidP="00AF1974">
      <w:pPr>
        <w:rPr>
          <w:sz w:val="22"/>
          <w:szCs w:val="22"/>
          <w:lang w:eastAsia="sk-SK"/>
        </w:rPr>
      </w:pPr>
    </w:p>
    <w:p w:rsidR="00AF1974" w:rsidRDefault="00AF1974" w:rsidP="00AF1974">
      <w:pPr>
        <w:rPr>
          <w:sz w:val="22"/>
          <w:szCs w:val="22"/>
          <w:lang w:eastAsia="sk-SK"/>
        </w:rPr>
      </w:pPr>
    </w:p>
    <w:p w:rsidR="00AF1974" w:rsidRDefault="00AF1974" w:rsidP="00AF1974">
      <w:pPr>
        <w:rPr>
          <w:sz w:val="22"/>
          <w:szCs w:val="22"/>
          <w:u w:val="single"/>
          <w:lang w:eastAsia="sk-SK"/>
        </w:rPr>
      </w:pPr>
      <w:r>
        <w:rPr>
          <w:sz w:val="22"/>
          <w:szCs w:val="22"/>
          <w:u w:val="single"/>
          <w:lang w:eastAsia="sk-SK"/>
        </w:rPr>
        <w:t>Zodpovedný:</w:t>
      </w:r>
    </w:p>
    <w:p w:rsidR="00AF1974" w:rsidRDefault="00AF1974" w:rsidP="00AF1974">
      <w:pPr>
        <w:rPr>
          <w:sz w:val="22"/>
          <w:szCs w:val="22"/>
          <w:lang w:eastAsia="sk-SK"/>
        </w:rPr>
      </w:pPr>
    </w:p>
    <w:p w:rsidR="00AF1974" w:rsidRDefault="00AF1974" w:rsidP="00AF1974">
      <w:pPr>
        <w:rPr>
          <w:sz w:val="22"/>
          <w:szCs w:val="22"/>
          <w:lang w:eastAsia="sk-SK"/>
        </w:rPr>
      </w:pPr>
      <w:r>
        <w:rPr>
          <w:sz w:val="22"/>
          <w:szCs w:val="22"/>
          <w:lang w:eastAsia="sk-SK"/>
        </w:rPr>
        <w:t>Ing. Bystrík Hollý</w:t>
      </w:r>
    </w:p>
    <w:p w:rsidR="00AF1974" w:rsidRDefault="00AF1974" w:rsidP="00AF1974">
      <w:pPr>
        <w:rPr>
          <w:sz w:val="22"/>
          <w:szCs w:val="22"/>
          <w:lang w:eastAsia="sk-SK"/>
        </w:rPr>
      </w:pPr>
      <w:r>
        <w:rPr>
          <w:sz w:val="22"/>
          <w:szCs w:val="22"/>
          <w:lang w:eastAsia="sk-SK"/>
        </w:rPr>
        <w:t xml:space="preserve">riaditeľ ÚHK BSK </w:t>
      </w:r>
    </w:p>
    <w:p w:rsidR="00AF1974" w:rsidRDefault="00AF1974" w:rsidP="00AF1974">
      <w:pPr>
        <w:rPr>
          <w:sz w:val="22"/>
          <w:szCs w:val="22"/>
          <w:u w:val="single"/>
          <w:lang w:eastAsia="sk-SK"/>
        </w:rPr>
      </w:pPr>
    </w:p>
    <w:p w:rsidR="00AF1974" w:rsidRDefault="00AF1974" w:rsidP="00AF1974">
      <w:pPr>
        <w:rPr>
          <w:sz w:val="22"/>
          <w:szCs w:val="22"/>
          <w:u w:val="single"/>
          <w:lang w:eastAsia="sk-SK"/>
        </w:rPr>
      </w:pPr>
    </w:p>
    <w:p w:rsidR="00AF1974" w:rsidRDefault="00AF1974" w:rsidP="00AF1974">
      <w:pPr>
        <w:rPr>
          <w:sz w:val="22"/>
          <w:szCs w:val="22"/>
          <w:u w:val="single"/>
          <w:lang w:eastAsia="sk-SK"/>
        </w:rPr>
      </w:pPr>
      <w:r>
        <w:rPr>
          <w:sz w:val="22"/>
          <w:szCs w:val="22"/>
          <w:u w:val="single"/>
          <w:lang w:eastAsia="sk-SK"/>
        </w:rPr>
        <w:t>Spracovateľ:</w:t>
      </w:r>
    </w:p>
    <w:p w:rsidR="00AF1974" w:rsidRDefault="00AF1974" w:rsidP="00AF1974">
      <w:pPr>
        <w:rPr>
          <w:sz w:val="22"/>
          <w:szCs w:val="22"/>
          <w:lang w:eastAsia="sk-SK"/>
        </w:rPr>
      </w:pPr>
    </w:p>
    <w:p w:rsidR="00AF1974" w:rsidRDefault="00AF1974" w:rsidP="00AF1974">
      <w:pPr>
        <w:jc w:val="both"/>
        <w:rPr>
          <w:sz w:val="22"/>
          <w:szCs w:val="22"/>
          <w:lang w:eastAsia="sk-SK"/>
        </w:rPr>
      </w:pPr>
      <w:r>
        <w:rPr>
          <w:sz w:val="22"/>
          <w:szCs w:val="22"/>
          <w:lang w:eastAsia="sk-SK"/>
        </w:rPr>
        <w:t>Mgr. Jozef Ďurčo</w:t>
      </w:r>
    </w:p>
    <w:p w:rsidR="00AF1974" w:rsidRDefault="00AF1974" w:rsidP="00AF1974">
      <w:pPr>
        <w:rPr>
          <w:sz w:val="22"/>
          <w:szCs w:val="22"/>
          <w:lang w:eastAsia="sk-SK"/>
        </w:rPr>
      </w:pPr>
      <w:r>
        <w:rPr>
          <w:sz w:val="22"/>
          <w:szCs w:val="22"/>
          <w:lang w:eastAsia="sk-SK"/>
        </w:rPr>
        <w:t>kontrolór odd. všeobecnej kontroly ÚHK BSK</w:t>
      </w:r>
    </w:p>
    <w:p w:rsidR="00AF1974" w:rsidRDefault="00AF1974" w:rsidP="00AF1974">
      <w:pPr>
        <w:rPr>
          <w:sz w:val="22"/>
          <w:szCs w:val="22"/>
          <w:lang w:eastAsia="sk-SK"/>
        </w:rPr>
      </w:pPr>
    </w:p>
    <w:p w:rsidR="00AF1974" w:rsidRDefault="00AF1974" w:rsidP="00AF1974">
      <w:pPr>
        <w:rPr>
          <w:sz w:val="22"/>
          <w:szCs w:val="22"/>
          <w:lang w:eastAsia="sk-SK"/>
        </w:rPr>
      </w:pPr>
    </w:p>
    <w:p w:rsidR="00AF1974" w:rsidRDefault="00AF1974" w:rsidP="00AF1974">
      <w:pPr>
        <w:rPr>
          <w:sz w:val="22"/>
          <w:szCs w:val="22"/>
          <w:lang w:eastAsia="sk-SK"/>
        </w:rPr>
      </w:pPr>
    </w:p>
    <w:p w:rsidR="00AF1974" w:rsidRDefault="00AF1974" w:rsidP="00AF1974">
      <w:pPr>
        <w:rPr>
          <w:sz w:val="22"/>
          <w:szCs w:val="22"/>
          <w:lang w:eastAsia="sk-SK"/>
        </w:rPr>
      </w:pPr>
    </w:p>
    <w:p w:rsidR="00AF1974" w:rsidRDefault="00AF1974" w:rsidP="00AF1974">
      <w:pPr>
        <w:rPr>
          <w:sz w:val="22"/>
          <w:szCs w:val="22"/>
          <w:lang w:eastAsia="sk-SK"/>
        </w:rPr>
      </w:pPr>
    </w:p>
    <w:p w:rsidR="00AF1974" w:rsidRDefault="00AF1974" w:rsidP="00AF1974">
      <w:pPr>
        <w:rPr>
          <w:sz w:val="22"/>
          <w:szCs w:val="22"/>
          <w:lang w:eastAsia="sk-SK"/>
        </w:rPr>
      </w:pPr>
    </w:p>
    <w:p w:rsidR="00AF1974" w:rsidRDefault="00AF1974" w:rsidP="00AF1974">
      <w:pPr>
        <w:rPr>
          <w:sz w:val="22"/>
          <w:szCs w:val="22"/>
          <w:lang w:eastAsia="sk-SK"/>
        </w:rPr>
      </w:pPr>
    </w:p>
    <w:p w:rsidR="00AF1974" w:rsidRDefault="00AF1974" w:rsidP="00AF1974">
      <w:pPr>
        <w:rPr>
          <w:sz w:val="22"/>
          <w:szCs w:val="22"/>
          <w:lang w:eastAsia="sk-SK"/>
        </w:rPr>
      </w:pPr>
    </w:p>
    <w:p w:rsidR="00AF1974" w:rsidRDefault="00AF1974" w:rsidP="00AF1974">
      <w:pPr>
        <w:rPr>
          <w:sz w:val="22"/>
          <w:szCs w:val="22"/>
          <w:lang w:eastAsia="sk-SK"/>
        </w:rPr>
      </w:pPr>
    </w:p>
    <w:p w:rsidR="00AF1974" w:rsidRDefault="00AF1974" w:rsidP="00AF1974">
      <w:pPr>
        <w:jc w:val="center"/>
        <w:rPr>
          <w:sz w:val="22"/>
          <w:szCs w:val="22"/>
          <w:lang w:eastAsia="sk-SK"/>
        </w:rPr>
      </w:pPr>
      <w:r>
        <w:rPr>
          <w:sz w:val="22"/>
          <w:szCs w:val="22"/>
          <w:lang w:eastAsia="sk-SK"/>
        </w:rPr>
        <w:t>Bratislava</w:t>
      </w:r>
    </w:p>
    <w:p w:rsidR="00AF1974" w:rsidRDefault="00AF1974" w:rsidP="00AF1974">
      <w:pPr>
        <w:jc w:val="center"/>
        <w:rPr>
          <w:color w:val="000000"/>
          <w:sz w:val="22"/>
          <w:szCs w:val="22"/>
          <w:lang w:eastAsia="sk-SK"/>
        </w:rPr>
      </w:pPr>
      <w:r>
        <w:rPr>
          <w:color w:val="000000"/>
          <w:sz w:val="22"/>
          <w:szCs w:val="22"/>
          <w:lang w:eastAsia="sk-SK"/>
        </w:rPr>
        <w:t>september 2015</w:t>
      </w:r>
    </w:p>
    <w:p w:rsidR="00AF1974" w:rsidRDefault="00AF1974" w:rsidP="00FA6D14">
      <w:pPr>
        <w:ind w:left="360"/>
        <w:jc w:val="center"/>
        <w:rPr>
          <w:color w:val="000000"/>
        </w:rPr>
      </w:pPr>
    </w:p>
    <w:p w:rsidR="00AF1974" w:rsidRDefault="00AF1974" w:rsidP="00FA6D14">
      <w:pPr>
        <w:ind w:left="360"/>
        <w:jc w:val="center"/>
        <w:rPr>
          <w:color w:val="000000"/>
        </w:rPr>
      </w:pPr>
    </w:p>
    <w:p w:rsidR="00FA6D14" w:rsidRPr="008C4559" w:rsidRDefault="00FA6D14" w:rsidP="00FA6D14">
      <w:pPr>
        <w:ind w:left="360"/>
        <w:jc w:val="center"/>
        <w:rPr>
          <w:color w:val="000000"/>
        </w:rPr>
      </w:pPr>
      <w:r w:rsidRPr="008C4559">
        <w:rPr>
          <w:color w:val="000000"/>
        </w:rPr>
        <w:lastRenderedPageBreak/>
        <w:t>N á v r h</w:t>
      </w:r>
      <w:r w:rsidR="00BE784E" w:rsidRPr="008C4559">
        <w:rPr>
          <w:color w:val="000000"/>
        </w:rPr>
        <w:t xml:space="preserve"> </w:t>
      </w:r>
      <w:r w:rsidR="00947987" w:rsidRPr="008C4559">
        <w:rPr>
          <w:color w:val="000000"/>
        </w:rPr>
        <w:t xml:space="preserve"> </w:t>
      </w:r>
      <w:r w:rsidRPr="008C4559">
        <w:rPr>
          <w:color w:val="000000"/>
        </w:rPr>
        <w:t>u z n e s e n i a</w:t>
      </w:r>
    </w:p>
    <w:p w:rsidR="00FA6D14" w:rsidRPr="008C4559" w:rsidRDefault="00FA6D14" w:rsidP="00FA6D14">
      <w:pPr>
        <w:ind w:left="360"/>
        <w:jc w:val="center"/>
        <w:rPr>
          <w:color w:val="000000"/>
        </w:rPr>
      </w:pPr>
    </w:p>
    <w:p w:rsidR="00FA6D14" w:rsidRPr="008C4559" w:rsidRDefault="00FA6D14" w:rsidP="00FA6D14">
      <w:pPr>
        <w:ind w:left="360"/>
        <w:jc w:val="center"/>
        <w:rPr>
          <w:color w:val="000000"/>
        </w:rPr>
      </w:pPr>
    </w:p>
    <w:p w:rsidR="00FA6D14" w:rsidRPr="008C4559" w:rsidRDefault="00FA6D14" w:rsidP="00FA6D14">
      <w:pPr>
        <w:ind w:left="360"/>
        <w:jc w:val="center"/>
        <w:rPr>
          <w:color w:val="000000"/>
          <w:szCs w:val="24"/>
        </w:rPr>
      </w:pPr>
      <w:r w:rsidRPr="008C4559">
        <w:rPr>
          <w:b/>
          <w:color w:val="000000"/>
          <w:szCs w:val="24"/>
        </w:rPr>
        <w:t>UZNESENIE č. ........../</w:t>
      </w:r>
      <w:r w:rsidR="004879C9" w:rsidRPr="008C4559">
        <w:rPr>
          <w:b/>
          <w:color w:val="000000"/>
          <w:szCs w:val="24"/>
        </w:rPr>
        <w:t>201</w:t>
      </w:r>
      <w:r w:rsidR="0038602D">
        <w:rPr>
          <w:b/>
          <w:color w:val="000000"/>
          <w:szCs w:val="24"/>
        </w:rPr>
        <w:t>5</w:t>
      </w:r>
    </w:p>
    <w:p w:rsidR="00FA6D14" w:rsidRPr="008C4559" w:rsidRDefault="00FA6D14" w:rsidP="00FA6D14">
      <w:pPr>
        <w:tabs>
          <w:tab w:val="left" w:pos="3555"/>
        </w:tabs>
        <w:ind w:left="360"/>
        <w:jc w:val="center"/>
        <w:rPr>
          <w:color w:val="000000"/>
          <w:sz w:val="22"/>
        </w:rPr>
      </w:pPr>
      <w:r w:rsidRPr="008C4559">
        <w:rPr>
          <w:color w:val="000000"/>
          <w:sz w:val="22"/>
        </w:rPr>
        <w:t xml:space="preserve">zo dňa </w:t>
      </w:r>
      <w:r w:rsidR="008B09AA">
        <w:rPr>
          <w:color w:val="000000"/>
          <w:sz w:val="22"/>
        </w:rPr>
        <w:t>2</w:t>
      </w:r>
      <w:r w:rsidR="0038602D">
        <w:rPr>
          <w:color w:val="000000"/>
          <w:sz w:val="22"/>
        </w:rPr>
        <w:t>5</w:t>
      </w:r>
      <w:r w:rsidR="00197FD8" w:rsidRPr="008C4559">
        <w:rPr>
          <w:color w:val="000000"/>
          <w:sz w:val="22"/>
        </w:rPr>
        <w:t xml:space="preserve">. </w:t>
      </w:r>
      <w:r w:rsidR="001F5587">
        <w:rPr>
          <w:color w:val="000000"/>
          <w:sz w:val="22"/>
        </w:rPr>
        <w:t>09.</w:t>
      </w:r>
      <w:r w:rsidR="004879C9" w:rsidRPr="008C4559">
        <w:rPr>
          <w:color w:val="000000"/>
          <w:sz w:val="22"/>
        </w:rPr>
        <w:t xml:space="preserve"> 201</w:t>
      </w:r>
      <w:r w:rsidR="0027050D">
        <w:rPr>
          <w:color w:val="000000"/>
          <w:sz w:val="22"/>
        </w:rPr>
        <w:t>5</w:t>
      </w:r>
    </w:p>
    <w:p w:rsidR="00FA6D14" w:rsidRPr="008C4559" w:rsidRDefault="00FA6D14" w:rsidP="00FA6D14">
      <w:pPr>
        <w:tabs>
          <w:tab w:val="left" w:pos="3555"/>
        </w:tabs>
        <w:ind w:left="360"/>
        <w:jc w:val="center"/>
        <w:rPr>
          <w:color w:val="000000"/>
        </w:rPr>
      </w:pPr>
    </w:p>
    <w:p w:rsidR="00FA6D14" w:rsidRPr="008C4559" w:rsidRDefault="00FA6D14" w:rsidP="00FA6D14">
      <w:pPr>
        <w:tabs>
          <w:tab w:val="left" w:pos="3555"/>
        </w:tabs>
        <w:ind w:left="360"/>
        <w:jc w:val="center"/>
        <w:rPr>
          <w:color w:val="000000"/>
        </w:rPr>
      </w:pPr>
    </w:p>
    <w:p w:rsidR="00FA6D14" w:rsidRPr="008C4559" w:rsidRDefault="00FA6D14" w:rsidP="00FA6D14">
      <w:pPr>
        <w:ind w:left="360"/>
        <w:jc w:val="both"/>
        <w:rPr>
          <w:color w:val="000000"/>
          <w:sz w:val="22"/>
        </w:rPr>
      </w:pPr>
      <w:r w:rsidRPr="008C4559">
        <w:rPr>
          <w:color w:val="000000"/>
          <w:sz w:val="22"/>
        </w:rPr>
        <w:t>Zastupiteľstvo Bratislavského samosprávneho kraja po prerokovaní materiálu</w:t>
      </w:r>
    </w:p>
    <w:p w:rsidR="00FA6D14" w:rsidRPr="008C4559" w:rsidRDefault="00FA6D14" w:rsidP="00FA6D14">
      <w:pPr>
        <w:ind w:left="360"/>
        <w:jc w:val="both"/>
        <w:rPr>
          <w:color w:val="000000"/>
        </w:rPr>
      </w:pPr>
    </w:p>
    <w:p w:rsidR="003C5800" w:rsidRPr="008C4559" w:rsidRDefault="003C5800" w:rsidP="004A33A1">
      <w:pPr>
        <w:jc w:val="both"/>
        <w:rPr>
          <w:color w:val="000000"/>
        </w:rPr>
      </w:pPr>
    </w:p>
    <w:p w:rsidR="003C5800" w:rsidRPr="008C4559" w:rsidRDefault="003C5800" w:rsidP="00FA6D14">
      <w:pPr>
        <w:ind w:left="360"/>
        <w:jc w:val="both"/>
        <w:rPr>
          <w:color w:val="000000"/>
        </w:rPr>
      </w:pPr>
    </w:p>
    <w:p w:rsidR="00FA6D14" w:rsidRPr="008C4559" w:rsidRDefault="00FA6D14" w:rsidP="00FA6D14">
      <w:pPr>
        <w:jc w:val="center"/>
        <w:rPr>
          <w:b/>
          <w:color w:val="000000"/>
        </w:rPr>
      </w:pPr>
      <w:r w:rsidRPr="008C4559">
        <w:rPr>
          <w:b/>
          <w:color w:val="000000"/>
        </w:rPr>
        <w:t>A.</w:t>
      </w:r>
      <w:r w:rsidR="00946B09" w:rsidRPr="008C4559">
        <w:rPr>
          <w:b/>
          <w:color w:val="000000"/>
        </w:rPr>
        <w:t xml:space="preserve"> </w:t>
      </w:r>
      <w:r w:rsidR="00581F5C">
        <w:rPr>
          <w:b/>
          <w:color w:val="000000"/>
        </w:rPr>
        <w:t xml:space="preserve"> </w:t>
      </w:r>
      <w:r w:rsidRPr="008C4559">
        <w:rPr>
          <w:b/>
          <w:color w:val="000000"/>
        </w:rPr>
        <w:t>b e r i e</w:t>
      </w:r>
      <w:r w:rsidR="00946B09" w:rsidRPr="008C4559">
        <w:rPr>
          <w:b/>
          <w:color w:val="000000"/>
        </w:rPr>
        <w:t xml:space="preserve"> </w:t>
      </w:r>
      <w:r w:rsidR="000F61A4" w:rsidRPr="008C4559">
        <w:rPr>
          <w:b/>
          <w:color w:val="000000"/>
        </w:rPr>
        <w:t xml:space="preserve"> </w:t>
      </w:r>
      <w:r w:rsidR="00581F5C">
        <w:rPr>
          <w:b/>
          <w:color w:val="000000"/>
        </w:rPr>
        <w:t xml:space="preserve"> </w:t>
      </w:r>
      <w:r w:rsidRPr="008C4559">
        <w:rPr>
          <w:b/>
          <w:color w:val="000000"/>
        </w:rPr>
        <w:t>n a</w:t>
      </w:r>
      <w:r w:rsidR="00581F5C">
        <w:rPr>
          <w:b/>
          <w:color w:val="000000"/>
        </w:rPr>
        <w:t xml:space="preserve"> </w:t>
      </w:r>
      <w:r w:rsidR="00946B09" w:rsidRPr="008C4559">
        <w:rPr>
          <w:b/>
          <w:color w:val="000000"/>
        </w:rPr>
        <w:t xml:space="preserve"> </w:t>
      </w:r>
      <w:r w:rsidR="000F61A4" w:rsidRPr="008C4559">
        <w:rPr>
          <w:b/>
          <w:color w:val="000000"/>
        </w:rPr>
        <w:t xml:space="preserve"> </w:t>
      </w:r>
      <w:r w:rsidRPr="008C4559">
        <w:rPr>
          <w:b/>
          <w:color w:val="000000"/>
        </w:rPr>
        <w:t>v e d o m i e</w:t>
      </w:r>
    </w:p>
    <w:p w:rsidR="00FA6D14" w:rsidRPr="008C4559" w:rsidRDefault="00FA6D14" w:rsidP="00FA6D14">
      <w:pPr>
        <w:jc w:val="center"/>
        <w:rPr>
          <w:b/>
          <w:color w:val="000000"/>
        </w:rPr>
      </w:pPr>
    </w:p>
    <w:p w:rsidR="00FA6D14" w:rsidRPr="008C4559" w:rsidRDefault="00FA6D14" w:rsidP="00FA6D14">
      <w:pPr>
        <w:jc w:val="both"/>
        <w:rPr>
          <w:color w:val="000000"/>
          <w:sz w:val="22"/>
        </w:rPr>
      </w:pPr>
      <w:r w:rsidRPr="008C4559">
        <w:rPr>
          <w:color w:val="000000"/>
          <w:sz w:val="22"/>
        </w:rPr>
        <w:t xml:space="preserve">Správu o výsledkoch kontrolnej činnosti útvaru hlavného kontrolóra Bratislavského samosprávneho kraja </w:t>
      </w:r>
      <w:r w:rsidR="00641C12" w:rsidRPr="008C4559">
        <w:rPr>
          <w:color w:val="000000"/>
          <w:sz w:val="22"/>
        </w:rPr>
        <w:t>za</w:t>
      </w:r>
      <w:r w:rsidR="00197FD8" w:rsidRPr="008C4559">
        <w:rPr>
          <w:color w:val="000000"/>
          <w:sz w:val="22"/>
        </w:rPr>
        <w:t xml:space="preserve"> 1</w:t>
      </w:r>
      <w:r w:rsidRPr="008C4559">
        <w:rPr>
          <w:color w:val="000000"/>
          <w:sz w:val="22"/>
        </w:rPr>
        <w:t>. polrok 20</w:t>
      </w:r>
      <w:r w:rsidR="00887079" w:rsidRPr="008C4559">
        <w:rPr>
          <w:color w:val="000000"/>
          <w:sz w:val="22"/>
        </w:rPr>
        <w:t>1</w:t>
      </w:r>
      <w:r w:rsidR="0027050D">
        <w:rPr>
          <w:color w:val="000000"/>
          <w:sz w:val="22"/>
        </w:rPr>
        <w:t>5</w:t>
      </w:r>
      <w:r w:rsidRPr="008C4559">
        <w:rPr>
          <w:color w:val="000000"/>
          <w:sz w:val="22"/>
        </w:rPr>
        <w:t>.</w:t>
      </w: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center"/>
        <w:rPr>
          <w:b/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FA6D14" w:rsidRPr="008C4559" w:rsidRDefault="00FA6D14" w:rsidP="00FA6D14">
      <w:pPr>
        <w:jc w:val="both"/>
        <w:rPr>
          <w:color w:val="000000"/>
        </w:rPr>
      </w:pPr>
    </w:p>
    <w:p w:rsidR="00265B56" w:rsidRPr="008C4559" w:rsidRDefault="00265B56" w:rsidP="008B6E9C">
      <w:pPr>
        <w:outlineLvl w:val="0"/>
        <w:rPr>
          <w:color w:val="000000"/>
        </w:rPr>
      </w:pPr>
    </w:p>
    <w:p w:rsidR="0035485C" w:rsidRPr="008C4559" w:rsidRDefault="0035485C" w:rsidP="008B6E9C">
      <w:pPr>
        <w:outlineLvl w:val="0"/>
        <w:rPr>
          <w:color w:val="000000"/>
        </w:rPr>
      </w:pPr>
    </w:p>
    <w:p w:rsidR="0035485C" w:rsidRPr="008C4559" w:rsidRDefault="0035485C" w:rsidP="008B6E9C">
      <w:pPr>
        <w:outlineLvl w:val="0"/>
        <w:rPr>
          <w:color w:val="000000"/>
        </w:rPr>
      </w:pPr>
    </w:p>
    <w:p w:rsidR="00F404DA" w:rsidRPr="008C4559" w:rsidRDefault="00F404DA">
      <w:pPr>
        <w:jc w:val="both"/>
        <w:rPr>
          <w:b/>
          <w:bCs/>
          <w:color w:val="000000"/>
          <w:sz w:val="28"/>
        </w:rPr>
      </w:pPr>
    </w:p>
    <w:p w:rsidR="009B0152" w:rsidRPr="00581F5C" w:rsidRDefault="003158AA">
      <w:pPr>
        <w:jc w:val="both"/>
        <w:rPr>
          <w:b/>
          <w:bCs/>
          <w:color w:val="000000"/>
          <w:szCs w:val="24"/>
        </w:rPr>
      </w:pPr>
      <w:r w:rsidRPr="00581F5C">
        <w:rPr>
          <w:b/>
          <w:bCs/>
          <w:color w:val="000000"/>
          <w:szCs w:val="24"/>
        </w:rPr>
        <w:lastRenderedPageBreak/>
        <w:t>Správa</w:t>
      </w:r>
      <w:r w:rsidR="009B0152" w:rsidRPr="00581F5C">
        <w:rPr>
          <w:b/>
          <w:bCs/>
          <w:color w:val="000000"/>
          <w:szCs w:val="24"/>
        </w:rPr>
        <w:t xml:space="preserve"> o výsledku kontrol</w:t>
      </w:r>
      <w:r w:rsidR="0007784C" w:rsidRPr="00581F5C">
        <w:rPr>
          <w:b/>
          <w:bCs/>
          <w:color w:val="000000"/>
          <w:szCs w:val="24"/>
        </w:rPr>
        <w:t>nej činnosti útvaru</w:t>
      </w:r>
      <w:r w:rsidR="009B0152" w:rsidRPr="00581F5C">
        <w:rPr>
          <w:b/>
          <w:bCs/>
          <w:color w:val="000000"/>
          <w:szCs w:val="24"/>
        </w:rPr>
        <w:t xml:space="preserve"> hlavného kontrolóra</w:t>
      </w:r>
      <w:r w:rsidRPr="00581F5C">
        <w:rPr>
          <w:b/>
          <w:bCs/>
          <w:color w:val="000000"/>
          <w:szCs w:val="24"/>
        </w:rPr>
        <w:t xml:space="preserve"> Bratislavského samosprávneho kraja</w:t>
      </w:r>
      <w:r w:rsidR="009B0152" w:rsidRPr="00581F5C">
        <w:rPr>
          <w:b/>
          <w:bCs/>
          <w:color w:val="000000"/>
          <w:szCs w:val="24"/>
        </w:rPr>
        <w:t xml:space="preserve"> </w:t>
      </w:r>
      <w:r w:rsidR="0007784C" w:rsidRPr="00581F5C">
        <w:rPr>
          <w:b/>
          <w:bCs/>
          <w:color w:val="000000"/>
          <w:szCs w:val="24"/>
        </w:rPr>
        <w:t>za</w:t>
      </w:r>
      <w:r w:rsidRPr="00581F5C">
        <w:rPr>
          <w:b/>
          <w:bCs/>
          <w:color w:val="000000"/>
          <w:szCs w:val="24"/>
        </w:rPr>
        <w:t xml:space="preserve"> </w:t>
      </w:r>
      <w:r w:rsidR="00C67868" w:rsidRPr="00581F5C">
        <w:rPr>
          <w:b/>
          <w:bCs/>
          <w:color w:val="000000"/>
          <w:szCs w:val="24"/>
        </w:rPr>
        <w:t>1</w:t>
      </w:r>
      <w:r w:rsidRPr="00581F5C">
        <w:rPr>
          <w:b/>
          <w:bCs/>
          <w:color w:val="000000"/>
          <w:szCs w:val="24"/>
        </w:rPr>
        <w:t>. pol</w:t>
      </w:r>
      <w:r w:rsidR="00305189" w:rsidRPr="00581F5C">
        <w:rPr>
          <w:b/>
          <w:bCs/>
          <w:color w:val="000000"/>
          <w:szCs w:val="24"/>
        </w:rPr>
        <w:t>r</w:t>
      </w:r>
      <w:r w:rsidR="009B0152" w:rsidRPr="00581F5C">
        <w:rPr>
          <w:b/>
          <w:bCs/>
          <w:color w:val="000000"/>
          <w:szCs w:val="24"/>
        </w:rPr>
        <w:t>ok 20</w:t>
      </w:r>
      <w:r w:rsidR="00887079" w:rsidRPr="00581F5C">
        <w:rPr>
          <w:b/>
          <w:bCs/>
          <w:color w:val="000000"/>
          <w:szCs w:val="24"/>
        </w:rPr>
        <w:t>1</w:t>
      </w:r>
      <w:r w:rsidR="0027050D">
        <w:rPr>
          <w:b/>
          <w:bCs/>
          <w:color w:val="000000"/>
          <w:szCs w:val="24"/>
        </w:rPr>
        <w:t>5</w:t>
      </w:r>
    </w:p>
    <w:p w:rsidR="009B0152" w:rsidRPr="008C4559" w:rsidRDefault="009B0152">
      <w:pPr>
        <w:pStyle w:val="Pta"/>
        <w:tabs>
          <w:tab w:val="clear" w:pos="4536"/>
          <w:tab w:val="clear" w:pos="9072"/>
        </w:tabs>
        <w:rPr>
          <w:color w:val="000000"/>
        </w:rPr>
      </w:pPr>
    </w:p>
    <w:p w:rsidR="00F404DA" w:rsidRPr="008C4559" w:rsidRDefault="00F404DA">
      <w:pPr>
        <w:pStyle w:val="Pta"/>
        <w:tabs>
          <w:tab w:val="clear" w:pos="4536"/>
          <w:tab w:val="clear" w:pos="9072"/>
        </w:tabs>
        <w:rPr>
          <w:color w:val="000000"/>
        </w:rPr>
      </w:pPr>
    </w:p>
    <w:p w:rsidR="005B46D7" w:rsidRPr="008C4559" w:rsidRDefault="005B46D7" w:rsidP="005B46D7">
      <w:pPr>
        <w:jc w:val="both"/>
        <w:rPr>
          <w:color w:val="000000"/>
          <w:szCs w:val="24"/>
        </w:rPr>
      </w:pPr>
      <w:r w:rsidRPr="008C4559">
        <w:rPr>
          <w:b/>
          <w:color w:val="000000"/>
          <w:szCs w:val="24"/>
        </w:rPr>
        <w:t>Ú v o d</w:t>
      </w:r>
    </w:p>
    <w:p w:rsidR="005B46D7" w:rsidRPr="008C4559" w:rsidRDefault="005B46D7" w:rsidP="005B46D7">
      <w:pPr>
        <w:jc w:val="both"/>
        <w:rPr>
          <w:color w:val="000000"/>
          <w:sz w:val="22"/>
          <w:szCs w:val="22"/>
        </w:rPr>
      </w:pPr>
    </w:p>
    <w:p w:rsidR="005B46D7" w:rsidRPr="008C4559" w:rsidRDefault="005B46D7" w:rsidP="00BC4DFF">
      <w:pPr>
        <w:jc w:val="both"/>
        <w:rPr>
          <w:color w:val="000000"/>
          <w:sz w:val="22"/>
          <w:szCs w:val="22"/>
        </w:rPr>
      </w:pPr>
      <w:r w:rsidRPr="008C4559">
        <w:rPr>
          <w:color w:val="000000"/>
          <w:sz w:val="22"/>
          <w:szCs w:val="22"/>
        </w:rPr>
        <w:tab/>
        <w:t>Útvar hlavného kontrolóra Bratislavského samosprávneho kraja (</w:t>
      </w:r>
      <w:r w:rsidR="00884883" w:rsidRPr="008C4559">
        <w:rPr>
          <w:color w:val="000000"/>
          <w:sz w:val="22"/>
          <w:szCs w:val="22"/>
        </w:rPr>
        <w:t>ďalej len „</w:t>
      </w:r>
      <w:r w:rsidRPr="008C4559">
        <w:rPr>
          <w:color w:val="000000"/>
          <w:sz w:val="22"/>
          <w:szCs w:val="22"/>
        </w:rPr>
        <w:t>ÚHK</w:t>
      </w:r>
      <w:r w:rsidR="00884883" w:rsidRPr="008C4559">
        <w:rPr>
          <w:color w:val="000000"/>
          <w:sz w:val="22"/>
          <w:szCs w:val="22"/>
        </w:rPr>
        <w:t>“</w:t>
      </w:r>
      <w:r w:rsidRPr="008C4559">
        <w:rPr>
          <w:color w:val="000000"/>
          <w:sz w:val="22"/>
          <w:szCs w:val="22"/>
        </w:rPr>
        <w:t xml:space="preserve">) </w:t>
      </w:r>
      <w:r w:rsidR="0005286F" w:rsidRPr="008C4559">
        <w:rPr>
          <w:color w:val="000000"/>
          <w:sz w:val="22"/>
          <w:szCs w:val="22"/>
        </w:rPr>
        <w:t>postupoval pri plnení úloh</w:t>
      </w:r>
      <w:r w:rsidR="00946B09" w:rsidRPr="008C4559">
        <w:rPr>
          <w:color w:val="000000"/>
          <w:sz w:val="22"/>
          <w:szCs w:val="22"/>
        </w:rPr>
        <w:t xml:space="preserve"> </w:t>
      </w:r>
      <w:r w:rsidRPr="008C4559">
        <w:rPr>
          <w:color w:val="000000"/>
          <w:sz w:val="22"/>
          <w:szCs w:val="22"/>
        </w:rPr>
        <w:t xml:space="preserve">podľa plánu kontrolnej činnosti na </w:t>
      </w:r>
      <w:r w:rsidR="00C67868" w:rsidRPr="008C4559">
        <w:rPr>
          <w:color w:val="000000"/>
          <w:sz w:val="22"/>
          <w:szCs w:val="22"/>
        </w:rPr>
        <w:t>1</w:t>
      </w:r>
      <w:r w:rsidR="004879C9" w:rsidRPr="008C4559">
        <w:rPr>
          <w:color w:val="000000"/>
          <w:sz w:val="22"/>
          <w:szCs w:val="22"/>
        </w:rPr>
        <w:t>.</w:t>
      </w:r>
      <w:r w:rsidR="00641C12" w:rsidRPr="008C4559">
        <w:rPr>
          <w:color w:val="000000"/>
          <w:sz w:val="22"/>
          <w:szCs w:val="22"/>
        </w:rPr>
        <w:t xml:space="preserve"> pol</w:t>
      </w:r>
      <w:r w:rsidRPr="008C4559">
        <w:rPr>
          <w:color w:val="000000"/>
          <w:sz w:val="22"/>
          <w:szCs w:val="22"/>
        </w:rPr>
        <w:t>rok 20</w:t>
      </w:r>
      <w:r w:rsidR="003F4EA5" w:rsidRPr="008C4559">
        <w:rPr>
          <w:color w:val="000000"/>
          <w:sz w:val="22"/>
          <w:szCs w:val="22"/>
        </w:rPr>
        <w:t>1</w:t>
      </w:r>
      <w:r w:rsidR="0027050D">
        <w:rPr>
          <w:color w:val="000000"/>
          <w:sz w:val="22"/>
          <w:szCs w:val="22"/>
        </w:rPr>
        <w:t>5</w:t>
      </w:r>
      <w:r w:rsidRPr="008C4559">
        <w:rPr>
          <w:color w:val="000000"/>
          <w:sz w:val="22"/>
          <w:szCs w:val="22"/>
        </w:rPr>
        <w:t xml:space="preserve">, ktorý bol schválený uznesením zastupiteľstva </w:t>
      </w:r>
      <w:r w:rsidR="0005286F" w:rsidRPr="008C4559">
        <w:rPr>
          <w:color w:val="000000"/>
          <w:sz w:val="22"/>
          <w:szCs w:val="22"/>
        </w:rPr>
        <w:t xml:space="preserve">BSK </w:t>
      </w:r>
      <w:r w:rsidRPr="008C4559">
        <w:rPr>
          <w:color w:val="000000"/>
          <w:sz w:val="22"/>
          <w:szCs w:val="22"/>
        </w:rPr>
        <w:t xml:space="preserve">č. </w:t>
      </w:r>
      <w:r w:rsidR="0027050D">
        <w:rPr>
          <w:color w:val="000000"/>
          <w:sz w:val="22"/>
          <w:szCs w:val="22"/>
        </w:rPr>
        <w:t>96/2014</w:t>
      </w:r>
      <w:r w:rsidRPr="008C4559">
        <w:rPr>
          <w:color w:val="000000"/>
          <w:sz w:val="22"/>
          <w:szCs w:val="22"/>
        </w:rPr>
        <w:t xml:space="preserve"> </w:t>
      </w:r>
      <w:r w:rsidR="00641C12" w:rsidRPr="008C4559">
        <w:rPr>
          <w:color w:val="000000"/>
          <w:sz w:val="22"/>
          <w:szCs w:val="22"/>
        </w:rPr>
        <w:t>z</w:t>
      </w:r>
      <w:r w:rsidR="00EE44C3">
        <w:rPr>
          <w:color w:val="000000"/>
          <w:sz w:val="22"/>
          <w:szCs w:val="22"/>
        </w:rPr>
        <w:t> </w:t>
      </w:r>
      <w:r w:rsidR="007F1A73">
        <w:rPr>
          <w:color w:val="000000"/>
          <w:sz w:val="22"/>
          <w:szCs w:val="22"/>
        </w:rPr>
        <w:t>12</w:t>
      </w:r>
      <w:r w:rsidR="0049029F" w:rsidRPr="008C4559">
        <w:rPr>
          <w:color w:val="000000"/>
          <w:sz w:val="22"/>
          <w:szCs w:val="22"/>
        </w:rPr>
        <w:t>.</w:t>
      </w:r>
      <w:r w:rsidR="007F1A73">
        <w:rPr>
          <w:color w:val="000000"/>
          <w:sz w:val="22"/>
          <w:szCs w:val="22"/>
        </w:rPr>
        <w:t xml:space="preserve"> 12.</w:t>
      </w:r>
      <w:r w:rsidR="00727180" w:rsidRPr="008C4559">
        <w:rPr>
          <w:color w:val="000000"/>
          <w:sz w:val="22"/>
          <w:szCs w:val="22"/>
        </w:rPr>
        <w:t xml:space="preserve"> 201</w:t>
      </w:r>
      <w:r w:rsidR="00EE44C3">
        <w:rPr>
          <w:color w:val="000000"/>
          <w:sz w:val="22"/>
          <w:szCs w:val="22"/>
        </w:rPr>
        <w:t>4</w:t>
      </w:r>
      <w:r w:rsidRPr="008C4559">
        <w:rPr>
          <w:color w:val="000000"/>
          <w:sz w:val="22"/>
          <w:szCs w:val="22"/>
        </w:rPr>
        <w:t xml:space="preserve"> </w:t>
      </w:r>
      <w:r w:rsidR="0035485C" w:rsidRPr="008C4559">
        <w:rPr>
          <w:color w:val="000000"/>
          <w:sz w:val="22"/>
          <w:szCs w:val="22"/>
        </w:rPr>
        <w:t>a stanovil ÚH</w:t>
      </w:r>
      <w:r w:rsidR="006C097B" w:rsidRPr="008C4559">
        <w:rPr>
          <w:color w:val="000000"/>
          <w:sz w:val="22"/>
          <w:szCs w:val="22"/>
        </w:rPr>
        <w:t xml:space="preserve">K vykonať v sledovanom období </w:t>
      </w:r>
      <w:r w:rsidR="00A94BAA">
        <w:rPr>
          <w:color w:val="000000"/>
          <w:sz w:val="22"/>
          <w:szCs w:val="22"/>
        </w:rPr>
        <w:t>16</w:t>
      </w:r>
      <w:r w:rsidR="0035485C" w:rsidRPr="008C4559">
        <w:rPr>
          <w:color w:val="000000"/>
          <w:sz w:val="22"/>
          <w:szCs w:val="22"/>
        </w:rPr>
        <w:t xml:space="preserve"> kontrol.</w:t>
      </w:r>
    </w:p>
    <w:p w:rsidR="008A06EE" w:rsidRPr="008C4559" w:rsidRDefault="008A06EE" w:rsidP="00641C12">
      <w:pPr>
        <w:rPr>
          <w:sz w:val="22"/>
          <w:szCs w:val="22"/>
        </w:rPr>
      </w:pPr>
    </w:p>
    <w:p w:rsidR="005B46D7" w:rsidRPr="008C4559" w:rsidRDefault="00E942EF" w:rsidP="005B46D7">
      <w:pPr>
        <w:ind w:firstLine="708"/>
        <w:jc w:val="both"/>
        <w:rPr>
          <w:color w:val="000000"/>
          <w:sz w:val="22"/>
          <w:szCs w:val="22"/>
        </w:rPr>
      </w:pPr>
      <w:r w:rsidRPr="008C4559">
        <w:rPr>
          <w:color w:val="000000"/>
          <w:sz w:val="22"/>
          <w:szCs w:val="22"/>
        </w:rPr>
        <w:t>ÚHK</w:t>
      </w:r>
      <w:r w:rsidR="00AC18C2" w:rsidRPr="008C4559">
        <w:rPr>
          <w:color w:val="000000"/>
          <w:sz w:val="22"/>
          <w:szCs w:val="22"/>
        </w:rPr>
        <w:t xml:space="preserve"> sa pri</w:t>
      </w:r>
      <w:r w:rsidR="00550A98" w:rsidRPr="008C4559">
        <w:rPr>
          <w:color w:val="000000"/>
          <w:sz w:val="22"/>
          <w:szCs w:val="22"/>
        </w:rPr>
        <w:t xml:space="preserve"> výkone kontrolnej</w:t>
      </w:r>
      <w:r w:rsidR="00AC18C2" w:rsidRPr="008C4559">
        <w:rPr>
          <w:color w:val="000000"/>
          <w:sz w:val="22"/>
          <w:szCs w:val="22"/>
        </w:rPr>
        <w:t xml:space="preserve"> činnosti ri</w:t>
      </w:r>
      <w:r w:rsidR="005B46D7" w:rsidRPr="008C4559">
        <w:rPr>
          <w:color w:val="000000"/>
          <w:sz w:val="22"/>
          <w:szCs w:val="22"/>
        </w:rPr>
        <w:t>adil</w:t>
      </w:r>
      <w:r w:rsidR="00AC18C2" w:rsidRPr="008C4559">
        <w:rPr>
          <w:color w:val="000000"/>
          <w:sz w:val="22"/>
          <w:szCs w:val="22"/>
        </w:rPr>
        <w:t xml:space="preserve"> zásadami</w:t>
      </w:r>
      <w:r w:rsidR="00550A98" w:rsidRPr="008C4559">
        <w:rPr>
          <w:color w:val="000000"/>
          <w:sz w:val="22"/>
          <w:szCs w:val="22"/>
        </w:rPr>
        <w:t xml:space="preserve"> vyplývajúci</w:t>
      </w:r>
      <w:r w:rsidR="008C7951">
        <w:rPr>
          <w:color w:val="000000"/>
          <w:sz w:val="22"/>
          <w:szCs w:val="22"/>
        </w:rPr>
        <w:t>mi</w:t>
      </w:r>
      <w:r w:rsidR="00550A98" w:rsidRPr="008C4559">
        <w:rPr>
          <w:color w:val="000000"/>
          <w:sz w:val="22"/>
          <w:szCs w:val="22"/>
        </w:rPr>
        <w:t xml:space="preserve"> zo </w:t>
      </w:r>
      <w:r w:rsidR="005B46D7" w:rsidRPr="008C4559">
        <w:rPr>
          <w:color w:val="000000"/>
          <w:sz w:val="22"/>
          <w:szCs w:val="22"/>
        </w:rPr>
        <w:t>zákon</w:t>
      </w:r>
      <w:r w:rsidR="00550A98" w:rsidRPr="008C4559">
        <w:rPr>
          <w:color w:val="000000"/>
          <w:sz w:val="22"/>
          <w:szCs w:val="22"/>
        </w:rPr>
        <w:t xml:space="preserve">a </w:t>
      </w:r>
      <w:r w:rsidR="00324203">
        <w:rPr>
          <w:color w:val="000000"/>
          <w:sz w:val="22"/>
          <w:szCs w:val="22"/>
        </w:rPr>
        <w:t>č. </w:t>
      </w:r>
      <w:r w:rsidR="005B46D7" w:rsidRPr="008C4559">
        <w:rPr>
          <w:color w:val="000000"/>
          <w:sz w:val="22"/>
          <w:szCs w:val="22"/>
        </w:rPr>
        <w:t>302/2001 Z. z. o samospráve vyšších územných celko</w:t>
      </w:r>
      <w:r w:rsidR="0034110D">
        <w:rPr>
          <w:color w:val="000000"/>
          <w:sz w:val="22"/>
          <w:szCs w:val="22"/>
        </w:rPr>
        <w:t xml:space="preserve">v </w:t>
      </w:r>
      <w:r w:rsidR="00AC18C2" w:rsidRPr="008C4559">
        <w:rPr>
          <w:color w:val="000000"/>
          <w:sz w:val="22"/>
          <w:szCs w:val="22"/>
        </w:rPr>
        <w:t>v znení neskorších predpisov</w:t>
      </w:r>
      <w:r w:rsidR="00553C7A" w:rsidRPr="008C4559">
        <w:rPr>
          <w:color w:val="000000"/>
          <w:sz w:val="22"/>
          <w:szCs w:val="22"/>
        </w:rPr>
        <w:t xml:space="preserve"> </w:t>
      </w:r>
      <w:r w:rsidR="00324203">
        <w:rPr>
          <w:color w:val="000000"/>
          <w:sz w:val="22"/>
          <w:szCs w:val="22"/>
        </w:rPr>
        <w:t>a</w:t>
      </w:r>
      <w:r w:rsidR="008C7951">
        <w:rPr>
          <w:color w:val="000000"/>
          <w:sz w:val="22"/>
          <w:szCs w:val="22"/>
        </w:rPr>
        <w:t xml:space="preserve"> zo zákona </w:t>
      </w:r>
      <w:r w:rsidR="005B46D7" w:rsidRPr="008C4559">
        <w:rPr>
          <w:color w:val="000000"/>
          <w:sz w:val="22"/>
          <w:szCs w:val="22"/>
        </w:rPr>
        <w:t>č. 502/2001 Z. z. o finančnej k</w:t>
      </w:r>
      <w:r w:rsidR="00324203">
        <w:rPr>
          <w:color w:val="000000"/>
          <w:sz w:val="22"/>
          <w:szCs w:val="22"/>
        </w:rPr>
        <w:t>ontrole a </w:t>
      </w:r>
      <w:r w:rsidR="005B46D7" w:rsidRPr="008C4559">
        <w:rPr>
          <w:color w:val="000000"/>
          <w:sz w:val="22"/>
          <w:szCs w:val="22"/>
        </w:rPr>
        <w:t>vnútornom audite</w:t>
      </w:r>
      <w:r w:rsidR="00F24416" w:rsidRPr="008C4559">
        <w:rPr>
          <w:color w:val="000000"/>
          <w:sz w:val="22"/>
          <w:szCs w:val="22"/>
        </w:rPr>
        <w:t xml:space="preserve"> a o zmene a doplnení niektorých zákonov</w:t>
      </w:r>
      <w:r w:rsidR="005B46D7" w:rsidRPr="008C4559">
        <w:rPr>
          <w:color w:val="000000"/>
          <w:sz w:val="22"/>
          <w:szCs w:val="22"/>
        </w:rPr>
        <w:t xml:space="preserve"> v znení neskorších predpisov</w:t>
      </w:r>
      <w:r w:rsidR="006971B8">
        <w:rPr>
          <w:color w:val="000000"/>
          <w:sz w:val="22"/>
          <w:szCs w:val="22"/>
        </w:rPr>
        <w:t>.</w:t>
      </w:r>
    </w:p>
    <w:p w:rsidR="00B46AE5" w:rsidRPr="008C4559" w:rsidRDefault="00B46AE5" w:rsidP="00016FDF">
      <w:pPr>
        <w:ind w:firstLine="708"/>
        <w:jc w:val="both"/>
        <w:rPr>
          <w:strike/>
          <w:color w:val="000000"/>
          <w:sz w:val="22"/>
          <w:szCs w:val="22"/>
        </w:rPr>
      </w:pPr>
    </w:p>
    <w:p w:rsidR="00027F29" w:rsidRDefault="00BC4F10" w:rsidP="00630620">
      <w:pPr>
        <w:ind w:firstLine="709"/>
        <w:jc w:val="both"/>
        <w:rPr>
          <w:sz w:val="22"/>
          <w:szCs w:val="22"/>
        </w:rPr>
      </w:pPr>
      <w:r w:rsidRPr="008C4559">
        <w:rPr>
          <w:color w:val="000000"/>
          <w:sz w:val="22"/>
          <w:szCs w:val="22"/>
        </w:rPr>
        <w:t>K</w:t>
      </w:r>
      <w:r w:rsidR="005B46D7" w:rsidRPr="008C4559">
        <w:rPr>
          <w:color w:val="000000"/>
          <w:sz w:val="22"/>
          <w:szCs w:val="22"/>
        </w:rPr>
        <w:t xml:space="preserve">ontroly </w:t>
      </w:r>
      <w:r w:rsidR="00FD6FBC">
        <w:rPr>
          <w:color w:val="000000"/>
          <w:sz w:val="22"/>
          <w:szCs w:val="22"/>
        </w:rPr>
        <w:t xml:space="preserve">boli </w:t>
      </w:r>
      <w:r w:rsidRPr="008C4559">
        <w:rPr>
          <w:color w:val="000000"/>
          <w:sz w:val="22"/>
          <w:szCs w:val="22"/>
        </w:rPr>
        <w:t>zamer</w:t>
      </w:r>
      <w:r w:rsidR="00FD6FBC">
        <w:rPr>
          <w:color w:val="000000"/>
          <w:sz w:val="22"/>
          <w:szCs w:val="22"/>
        </w:rPr>
        <w:t>ané</w:t>
      </w:r>
      <w:r w:rsidR="005B46D7" w:rsidRPr="008C4559">
        <w:rPr>
          <w:color w:val="000000"/>
          <w:sz w:val="22"/>
          <w:szCs w:val="22"/>
        </w:rPr>
        <w:t xml:space="preserve"> </w:t>
      </w:r>
      <w:r w:rsidR="00B61E80" w:rsidRPr="008C4559">
        <w:rPr>
          <w:color w:val="000000"/>
          <w:sz w:val="22"/>
          <w:szCs w:val="22"/>
        </w:rPr>
        <w:t>predovšetkým</w:t>
      </w:r>
      <w:r w:rsidR="005B46D7" w:rsidRPr="008C4559">
        <w:rPr>
          <w:color w:val="000000"/>
          <w:sz w:val="22"/>
          <w:szCs w:val="22"/>
        </w:rPr>
        <w:t xml:space="preserve"> na hospodárnosť, efektívnosť a účinnosť použitia a poskytnutia finančných prostriedkov, správnosť a oprávnenosť financovania bežných a kapitálových výdavkov, hospodárenie </w:t>
      </w:r>
      <w:r w:rsidR="0031719F">
        <w:rPr>
          <w:color w:val="000000"/>
          <w:sz w:val="22"/>
          <w:szCs w:val="22"/>
        </w:rPr>
        <w:t>a nakladanie s majetkom BSK, na </w:t>
      </w:r>
      <w:r w:rsidR="005B46D7" w:rsidRPr="008C4559">
        <w:rPr>
          <w:color w:val="000000"/>
          <w:sz w:val="22"/>
          <w:szCs w:val="22"/>
        </w:rPr>
        <w:t>dodržiavanie zásad verejného obstarávania tovarov, prác a služieb, správnosť a úplnosť účtovníctva,</w:t>
      </w:r>
      <w:r w:rsidR="00946B09" w:rsidRPr="008C4559">
        <w:rPr>
          <w:color w:val="000000"/>
          <w:sz w:val="22"/>
          <w:szCs w:val="22"/>
        </w:rPr>
        <w:t xml:space="preserve"> </w:t>
      </w:r>
      <w:r w:rsidR="005B46D7" w:rsidRPr="008C4559">
        <w:rPr>
          <w:color w:val="000000"/>
          <w:sz w:val="22"/>
          <w:szCs w:val="22"/>
        </w:rPr>
        <w:t>správnosť zaraďovania a</w:t>
      </w:r>
      <w:r w:rsidR="002B520E" w:rsidRPr="008C4559">
        <w:rPr>
          <w:color w:val="000000"/>
          <w:sz w:val="22"/>
          <w:szCs w:val="22"/>
        </w:rPr>
        <w:t> </w:t>
      </w:r>
      <w:r w:rsidR="00A94BAA">
        <w:rPr>
          <w:color w:val="000000"/>
          <w:sz w:val="22"/>
          <w:szCs w:val="22"/>
        </w:rPr>
        <w:t>odmeňovania zamestnancov a</w:t>
      </w:r>
      <w:r w:rsidR="001C55F8" w:rsidRPr="008C4559">
        <w:rPr>
          <w:sz w:val="22"/>
          <w:szCs w:val="22"/>
          <w:lang w:eastAsia="sk-SK"/>
        </w:rPr>
        <w:t xml:space="preserve"> na plnenie opatrení prijatých na nápravu nedostatkov a  odstránenie príčin ich vzniku z</w:t>
      </w:r>
      <w:r w:rsidR="001C55F8">
        <w:rPr>
          <w:sz w:val="22"/>
          <w:szCs w:val="22"/>
          <w:lang w:eastAsia="sk-SK"/>
        </w:rPr>
        <w:t>istených z kontrol hospodárenia vykonaných v predchádz</w:t>
      </w:r>
      <w:r w:rsidR="0034110D">
        <w:rPr>
          <w:sz w:val="22"/>
          <w:szCs w:val="22"/>
          <w:lang w:eastAsia="sk-SK"/>
        </w:rPr>
        <w:t>ajúcom</w:t>
      </w:r>
      <w:r w:rsidR="001C55F8">
        <w:rPr>
          <w:sz w:val="22"/>
          <w:szCs w:val="22"/>
          <w:lang w:eastAsia="sk-SK"/>
        </w:rPr>
        <w:t xml:space="preserve"> </w:t>
      </w:r>
      <w:r w:rsidR="001C55F8" w:rsidRPr="00524DAA">
        <w:rPr>
          <w:sz w:val="22"/>
          <w:szCs w:val="22"/>
          <w:lang w:eastAsia="sk-SK"/>
        </w:rPr>
        <w:t>obdob</w:t>
      </w:r>
      <w:r w:rsidR="00E10E27" w:rsidRPr="00524DAA">
        <w:rPr>
          <w:sz w:val="22"/>
          <w:szCs w:val="22"/>
          <w:lang w:eastAsia="sk-SK"/>
        </w:rPr>
        <w:t xml:space="preserve">í. </w:t>
      </w:r>
      <w:r w:rsidR="00717F51" w:rsidRPr="00524DAA">
        <w:rPr>
          <w:sz w:val="22"/>
          <w:szCs w:val="22"/>
        </w:rPr>
        <w:t>Vykonanými kontrolami ÚHK zisťoval aj stav</w:t>
      </w:r>
      <w:r w:rsidR="000D34CF" w:rsidRPr="00524DAA">
        <w:rPr>
          <w:sz w:val="22"/>
          <w:szCs w:val="22"/>
        </w:rPr>
        <w:t xml:space="preserve"> dodržiavania zmluvných vzťahov vyplývajúcich z nájomných zmlúv uzavretých medzi BSK ako prenajímateľom a zmluvným partnerom ako nájomcom</w:t>
      </w:r>
      <w:r w:rsidR="00F31F13">
        <w:rPr>
          <w:sz w:val="22"/>
          <w:szCs w:val="22"/>
        </w:rPr>
        <w:t xml:space="preserve"> ako aj zmlúv o poskytnutí dotácií.</w:t>
      </w:r>
    </w:p>
    <w:p w:rsidR="00524DAA" w:rsidRDefault="00524DAA" w:rsidP="0031719F">
      <w:pPr>
        <w:jc w:val="both"/>
        <w:rPr>
          <w:color w:val="000000"/>
          <w:sz w:val="22"/>
          <w:szCs w:val="22"/>
        </w:rPr>
      </w:pPr>
    </w:p>
    <w:p w:rsidR="004714DD" w:rsidRDefault="005977E1" w:rsidP="008B77A3">
      <w:pPr>
        <w:ind w:firstLine="708"/>
        <w:jc w:val="both"/>
        <w:rPr>
          <w:color w:val="000000"/>
          <w:sz w:val="22"/>
          <w:szCs w:val="22"/>
        </w:rPr>
      </w:pPr>
      <w:r w:rsidRPr="008B77A3">
        <w:rPr>
          <w:sz w:val="22"/>
          <w:szCs w:val="22"/>
        </w:rPr>
        <w:t>V prvom polroku 201</w:t>
      </w:r>
      <w:r w:rsidR="00BF0B74">
        <w:rPr>
          <w:sz w:val="22"/>
          <w:szCs w:val="22"/>
        </w:rPr>
        <w:t xml:space="preserve">5 </w:t>
      </w:r>
      <w:r w:rsidR="009176B8">
        <w:rPr>
          <w:sz w:val="22"/>
          <w:szCs w:val="22"/>
        </w:rPr>
        <w:t xml:space="preserve">ÚHK </w:t>
      </w:r>
      <w:r w:rsidR="00BF0B74">
        <w:rPr>
          <w:sz w:val="22"/>
          <w:szCs w:val="22"/>
        </w:rPr>
        <w:t xml:space="preserve">skutočne vykonal </w:t>
      </w:r>
      <w:r w:rsidR="00EE44C3">
        <w:rPr>
          <w:sz w:val="22"/>
          <w:szCs w:val="22"/>
        </w:rPr>
        <w:t>1</w:t>
      </w:r>
      <w:r w:rsidR="007F1A73">
        <w:rPr>
          <w:sz w:val="22"/>
          <w:szCs w:val="22"/>
        </w:rPr>
        <w:t>8</w:t>
      </w:r>
      <w:r w:rsidRPr="008B77A3">
        <w:rPr>
          <w:sz w:val="22"/>
          <w:szCs w:val="22"/>
        </w:rPr>
        <w:t xml:space="preserve"> kontrol,</w:t>
      </w:r>
      <w:r w:rsidR="00452261" w:rsidRPr="008B77A3">
        <w:rPr>
          <w:color w:val="000000"/>
          <w:sz w:val="22"/>
          <w:szCs w:val="22"/>
        </w:rPr>
        <w:t xml:space="preserve"> </w:t>
      </w:r>
      <w:r w:rsidR="00E10E27" w:rsidRPr="008B77A3">
        <w:rPr>
          <w:color w:val="000000"/>
          <w:sz w:val="22"/>
          <w:szCs w:val="22"/>
        </w:rPr>
        <w:t>z</w:t>
      </w:r>
      <w:r w:rsidR="00BF0B74">
        <w:rPr>
          <w:color w:val="000000"/>
          <w:sz w:val="22"/>
          <w:szCs w:val="22"/>
        </w:rPr>
        <w:t> </w:t>
      </w:r>
      <w:r w:rsidR="00E10E27" w:rsidRPr="008B77A3">
        <w:rPr>
          <w:color w:val="000000"/>
          <w:sz w:val="22"/>
          <w:szCs w:val="22"/>
        </w:rPr>
        <w:t>toho</w:t>
      </w:r>
      <w:r w:rsidR="00BF0B74">
        <w:rPr>
          <w:color w:val="000000"/>
          <w:sz w:val="22"/>
          <w:szCs w:val="22"/>
        </w:rPr>
        <w:t xml:space="preserve"> do 30. 6. 2015 bolo </w:t>
      </w:r>
      <w:r w:rsidR="0034110D">
        <w:rPr>
          <w:color w:val="000000"/>
          <w:sz w:val="22"/>
          <w:szCs w:val="22"/>
        </w:rPr>
        <w:t xml:space="preserve">s kontrolovanými subjektmi </w:t>
      </w:r>
      <w:r w:rsidR="00BF0B74">
        <w:rPr>
          <w:color w:val="000000"/>
          <w:sz w:val="22"/>
          <w:szCs w:val="22"/>
        </w:rPr>
        <w:t>prerokovaných</w:t>
      </w:r>
      <w:r w:rsidR="004714DD">
        <w:rPr>
          <w:color w:val="000000"/>
          <w:sz w:val="22"/>
          <w:szCs w:val="22"/>
        </w:rPr>
        <w:t xml:space="preserve"> </w:t>
      </w:r>
      <w:r w:rsidR="00BF0B74">
        <w:rPr>
          <w:color w:val="000000"/>
          <w:sz w:val="22"/>
          <w:szCs w:val="22"/>
        </w:rPr>
        <w:t xml:space="preserve">10 kontrol, 8 kontrol bolo prerokovaných </w:t>
      </w:r>
      <w:r w:rsidR="0031719F">
        <w:rPr>
          <w:color w:val="000000"/>
          <w:sz w:val="22"/>
          <w:szCs w:val="22"/>
        </w:rPr>
        <w:t>po </w:t>
      </w:r>
      <w:r w:rsidR="00AC65BA">
        <w:rPr>
          <w:color w:val="000000"/>
          <w:sz w:val="22"/>
          <w:szCs w:val="22"/>
        </w:rPr>
        <w:t xml:space="preserve"> </w:t>
      </w:r>
      <w:r w:rsidR="00A94BAA">
        <w:rPr>
          <w:color w:val="000000"/>
          <w:sz w:val="22"/>
          <w:szCs w:val="22"/>
        </w:rPr>
        <w:t>30. </w:t>
      </w:r>
      <w:r w:rsidR="004714DD">
        <w:rPr>
          <w:color w:val="000000"/>
          <w:sz w:val="22"/>
          <w:szCs w:val="22"/>
        </w:rPr>
        <w:t>6. 2015. Na konci sledované obdobia ÚHK mal 3 kontroly rozpracované.</w:t>
      </w:r>
    </w:p>
    <w:p w:rsidR="00B84345" w:rsidRDefault="001905A8" w:rsidP="008B77A3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 vykonaných kontrol </w:t>
      </w:r>
      <w:r w:rsidR="00E10E27" w:rsidRPr="008B77A3">
        <w:rPr>
          <w:color w:val="000000"/>
          <w:sz w:val="22"/>
          <w:szCs w:val="22"/>
        </w:rPr>
        <w:t>bolo</w:t>
      </w:r>
      <w:r>
        <w:rPr>
          <w:color w:val="000000"/>
          <w:sz w:val="22"/>
          <w:szCs w:val="22"/>
        </w:rPr>
        <w:t xml:space="preserve"> </w:t>
      </w:r>
      <w:r w:rsidR="002272E6">
        <w:rPr>
          <w:color w:val="000000"/>
          <w:sz w:val="22"/>
          <w:szCs w:val="22"/>
        </w:rPr>
        <w:t>14</w:t>
      </w:r>
      <w:r>
        <w:rPr>
          <w:color w:val="000000"/>
          <w:sz w:val="22"/>
          <w:szCs w:val="22"/>
        </w:rPr>
        <w:t xml:space="preserve"> zameraných na </w:t>
      </w:r>
      <w:r w:rsidR="00E10E27" w:rsidRPr="008B77A3">
        <w:rPr>
          <w:color w:val="000000"/>
          <w:sz w:val="22"/>
          <w:szCs w:val="22"/>
        </w:rPr>
        <w:t>kontrol</w:t>
      </w:r>
      <w:r>
        <w:rPr>
          <w:color w:val="000000"/>
          <w:sz w:val="22"/>
          <w:szCs w:val="22"/>
        </w:rPr>
        <w:t xml:space="preserve">u </w:t>
      </w:r>
      <w:r w:rsidR="00E10E27" w:rsidRPr="008B77A3">
        <w:rPr>
          <w:color w:val="000000"/>
          <w:sz w:val="22"/>
          <w:szCs w:val="22"/>
        </w:rPr>
        <w:t>hospodárenia</w:t>
      </w:r>
      <w:r>
        <w:rPr>
          <w:color w:val="000000"/>
          <w:sz w:val="22"/>
          <w:szCs w:val="22"/>
        </w:rPr>
        <w:t xml:space="preserve"> </w:t>
      </w:r>
      <w:r w:rsidR="00E10E27" w:rsidRPr="008B77A3">
        <w:rPr>
          <w:color w:val="000000"/>
          <w:sz w:val="22"/>
          <w:szCs w:val="22"/>
        </w:rPr>
        <w:t>s</w:t>
      </w:r>
      <w:r>
        <w:rPr>
          <w:color w:val="000000"/>
          <w:sz w:val="22"/>
          <w:szCs w:val="22"/>
        </w:rPr>
        <w:t> </w:t>
      </w:r>
      <w:r w:rsidR="00E10E27" w:rsidRPr="008B77A3">
        <w:rPr>
          <w:color w:val="000000"/>
          <w:sz w:val="22"/>
          <w:szCs w:val="22"/>
        </w:rPr>
        <w:t>verejnými</w:t>
      </w:r>
      <w:r>
        <w:rPr>
          <w:color w:val="000000"/>
          <w:sz w:val="22"/>
          <w:szCs w:val="22"/>
        </w:rPr>
        <w:t xml:space="preserve"> </w:t>
      </w:r>
      <w:r w:rsidR="00E10E27" w:rsidRPr="008B77A3">
        <w:rPr>
          <w:color w:val="000000"/>
          <w:sz w:val="22"/>
          <w:szCs w:val="22"/>
        </w:rPr>
        <w:t>prostriedkami</w:t>
      </w:r>
      <w:r>
        <w:rPr>
          <w:color w:val="000000"/>
          <w:sz w:val="22"/>
          <w:szCs w:val="22"/>
        </w:rPr>
        <w:t xml:space="preserve"> </w:t>
      </w:r>
      <w:r w:rsidR="00E10E27" w:rsidRPr="008B77A3">
        <w:rPr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 xml:space="preserve"> </w:t>
      </w:r>
      <w:r w:rsidR="00E10E27" w:rsidRPr="008B77A3">
        <w:rPr>
          <w:color w:val="000000"/>
          <w:sz w:val="22"/>
          <w:szCs w:val="22"/>
        </w:rPr>
        <w:t>nakladania s</w:t>
      </w:r>
      <w:r w:rsidR="00A94BAA">
        <w:rPr>
          <w:color w:val="000000"/>
          <w:sz w:val="22"/>
          <w:szCs w:val="22"/>
        </w:rPr>
        <w:t xml:space="preserve"> majetkom samosprávneho kraja, </w:t>
      </w:r>
      <w:r w:rsidR="002272E6">
        <w:rPr>
          <w:color w:val="000000"/>
          <w:sz w:val="22"/>
          <w:szCs w:val="22"/>
        </w:rPr>
        <w:t>2</w:t>
      </w:r>
      <w:r w:rsidR="00452261" w:rsidRPr="008B77A3">
        <w:rPr>
          <w:color w:val="000000"/>
          <w:sz w:val="22"/>
          <w:szCs w:val="22"/>
        </w:rPr>
        <w:t xml:space="preserve"> </w:t>
      </w:r>
      <w:r w:rsidR="00E10E27" w:rsidRPr="008B77A3">
        <w:rPr>
          <w:color w:val="000000"/>
          <w:sz w:val="22"/>
          <w:szCs w:val="22"/>
        </w:rPr>
        <w:t>kontrol</w:t>
      </w:r>
      <w:r w:rsidR="009176B8">
        <w:rPr>
          <w:color w:val="000000"/>
          <w:sz w:val="22"/>
          <w:szCs w:val="22"/>
        </w:rPr>
        <w:t>y</w:t>
      </w:r>
      <w:r w:rsidR="00452261" w:rsidRPr="008B77A3">
        <w:rPr>
          <w:color w:val="000000"/>
          <w:sz w:val="22"/>
          <w:szCs w:val="22"/>
        </w:rPr>
        <w:t xml:space="preserve"> plnenia</w:t>
      </w:r>
      <w:r w:rsidR="00E10E27" w:rsidRPr="008B77A3">
        <w:rPr>
          <w:color w:val="000000"/>
          <w:sz w:val="22"/>
          <w:szCs w:val="22"/>
        </w:rPr>
        <w:t xml:space="preserve"> opatrení na odstránenie</w:t>
      </w:r>
      <w:r w:rsidR="00E71277">
        <w:rPr>
          <w:color w:val="000000"/>
          <w:sz w:val="22"/>
          <w:szCs w:val="22"/>
        </w:rPr>
        <w:t xml:space="preserve"> </w:t>
      </w:r>
      <w:r w:rsidR="00E10E27" w:rsidRPr="008B77A3">
        <w:rPr>
          <w:color w:val="000000"/>
          <w:sz w:val="22"/>
          <w:szCs w:val="22"/>
        </w:rPr>
        <w:t>nedostatkov</w:t>
      </w:r>
      <w:r w:rsidR="00E71277">
        <w:rPr>
          <w:color w:val="000000"/>
          <w:sz w:val="22"/>
          <w:szCs w:val="22"/>
        </w:rPr>
        <w:t xml:space="preserve"> </w:t>
      </w:r>
      <w:r w:rsidR="00E10E27" w:rsidRPr="008B77A3">
        <w:rPr>
          <w:color w:val="000000"/>
          <w:sz w:val="22"/>
          <w:szCs w:val="22"/>
        </w:rPr>
        <w:t>a</w:t>
      </w:r>
      <w:r w:rsidR="00E71277">
        <w:rPr>
          <w:color w:val="000000"/>
          <w:sz w:val="22"/>
          <w:szCs w:val="22"/>
        </w:rPr>
        <w:t> </w:t>
      </w:r>
      <w:r w:rsidR="00E10E27" w:rsidRPr="008B77A3">
        <w:rPr>
          <w:color w:val="000000"/>
          <w:sz w:val="22"/>
          <w:szCs w:val="22"/>
        </w:rPr>
        <w:t>príčin</w:t>
      </w:r>
      <w:r w:rsidR="00E71277">
        <w:rPr>
          <w:color w:val="000000"/>
          <w:sz w:val="22"/>
          <w:szCs w:val="22"/>
        </w:rPr>
        <w:t xml:space="preserve"> </w:t>
      </w:r>
      <w:r w:rsidR="00E10E27" w:rsidRPr="008B77A3">
        <w:rPr>
          <w:color w:val="000000"/>
          <w:sz w:val="22"/>
          <w:szCs w:val="22"/>
        </w:rPr>
        <w:t>ich</w:t>
      </w:r>
      <w:r w:rsidR="00E71277">
        <w:rPr>
          <w:color w:val="000000"/>
          <w:sz w:val="22"/>
          <w:szCs w:val="22"/>
        </w:rPr>
        <w:t xml:space="preserve"> </w:t>
      </w:r>
      <w:r w:rsidR="00E10E27" w:rsidRPr="008B77A3">
        <w:rPr>
          <w:color w:val="000000"/>
          <w:sz w:val="22"/>
          <w:szCs w:val="22"/>
        </w:rPr>
        <w:t>vzniku,</w:t>
      </w:r>
      <w:r w:rsidR="00E71277">
        <w:rPr>
          <w:color w:val="000000"/>
          <w:sz w:val="22"/>
          <w:szCs w:val="22"/>
        </w:rPr>
        <w:t xml:space="preserve"> </w:t>
      </w:r>
      <w:r w:rsidR="00E10E27" w:rsidRPr="008B77A3">
        <w:rPr>
          <w:color w:val="000000"/>
          <w:sz w:val="22"/>
          <w:szCs w:val="22"/>
        </w:rPr>
        <w:t>jedna</w:t>
      </w:r>
      <w:r w:rsidR="00E71277">
        <w:rPr>
          <w:color w:val="000000"/>
          <w:sz w:val="22"/>
          <w:szCs w:val="22"/>
        </w:rPr>
        <w:t xml:space="preserve"> </w:t>
      </w:r>
      <w:r w:rsidR="00E10E27" w:rsidRPr="008B77A3">
        <w:rPr>
          <w:color w:val="000000"/>
          <w:sz w:val="22"/>
          <w:szCs w:val="22"/>
        </w:rPr>
        <w:t>kontrola</w:t>
      </w:r>
      <w:r w:rsidR="00E71277">
        <w:rPr>
          <w:color w:val="000000"/>
          <w:sz w:val="22"/>
          <w:szCs w:val="22"/>
        </w:rPr>
        <w:t xml:space="preserve"> </w:t>
      </w:r>
      <w:r w:rsidR="00E10E27" w:rsidRPr="008B77A3">
        <w:rPr>
          <w:color w:val="000000"/>
          <w:sz w:val="22"/>
          <w:szCs w:val="22"/>
        </w:rPr>
        <w:t>vybavovania</w:t>
      </w:r>
      <w:r w:rsidR="00E7127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</w:t>
      </w:r>
      <w:r w:rsidR="00E10E27" w:rsidRPr="008B77A3">
        <w:rPr>
          <w:color w:val="000000"/>
          <w:sz w:val="22"/>
          <w:szCs w:val="22"/>
        </w:rPr>
        <w:t>ťažností</w:t>
      </w:r>
      <w:r w:rsidR="00E71277">
        <w:rPr>
          <w:color w:val="000000"/>
          <w:sz w:val="22"/>
          <w:szCs w:val="22"/>
        </w:rPr>
        <w:t xml:space="preserve"> </w:t>
      </w:r>
      <w:r w:rsidR="00E10E27" w:rsidRPr="008B77A3">
        <w:rPr>
          <w:color w:val="000000"/>
          <w:sz w:val="22"/>
          <w:szCs w:val="22"/>
        </w:rPr>
        <w:t>a</w:t>
      </w:r>
      <w:r w:rsidR="00E71277">
        <w:rPr>
          <w:color w:val="000000"/>
          <w:sz w:val="22"/>
          <w:szCs w:val="22"/>
        </w:rPr>
        <w:t> </w:t>
      </w:r>
      <w:r w:rsidR="00E10E27" w:rsidRPr="008B77A3">
        <w:rPr>
          <w:color w:val="000000"/>
          <w:sz w:val="22"/>
          <w:szCs w:val="22"/>
        </w:rPr>
        <w:t>petícií</w:t>
      </w:r>
      <w:r w:rsidR="00E71277">
        <w:rPr>
          <w:color w:val="000000"/>
          <w:sz w:val="22"/>
          <w:szCs w:val="22"/>
        </w:rPr>
        <w:t xml:space="preserve"> </w:t>
      </w:r>
      <w:r w:rsidR="00E10E27" w:rsidRPr="008B77A3">
        <w:rPr>
          <w:color w:val="000000"/>
          <w:sz w:val="22"/>
          <w:szCs w:val="22"/>
        </w:rPr>
        <w:t>na</w:t>
      </w:r>
      <w:r w:rsidR="00E71277">
        <w:rPr>
          <w:color w:val="000000"/>
          <w:sz w:val="22"/>
          <w:szCs w:val="22"/>
        </w:rPr>
        <w:t xml:space="preserve"> </w:t>
      </w:r>
      <w:r w:rsidR="00E10E27" w:rsidRPr="008B77A3">
        <w:rPr>
          <w:color w:val="000000"/>
          <w:sz w:val="22"/>
          <w:szCs w:val="22"/>
        </w:rPr>
        <w:t xml:space="preserve">úrade </w:t>
      </w:r>
      <w:r w:rsidR="00907130" w:rsidRPr="008B77A3">
        <w:rPr>
          <w:color w:val="000000"/>
          <w:sz w:val="22"/>
          <w:szCs w:val="22"/>
        </w:rPr>
        <w:t>BSK</w:t>
      </w:r>
      <w:r w:rsidR="00A94BAA">
        <w:rPr>
          <w:color w:val="000000"/>
          <w:sz w:val="22"/>
          <w:szCs w:val="22"/>
        </w:rPr>
        <w:t xml:space="preserve"> za rok </w:t>
      </w:r>
      <w:r w:rsidR="00E10E27" w:rsidRPr="008B77A3">
        <w:rPr>
          <w:color w:val="000000"/>
          <w:sz w:val="22"/>
          <w:szCs w:val="22"/>
        </w:rPr>
        <w:t>201</w:t>
      </w:r>
      <w:r w:rsidR="00FD7204">
        <w:rPr>
          <w:color w:val="000000"/>
          <w:sz w:val="22"/>
          <w:szCs w:val="22"/>
        </w:rPr>
        <w:t>4</w:t>
      </w:r>
      <w:r w:rsidR="00A94BAA">
        <w:rPr>
          <w:color w:val="000000"/>
          <w:sz w:val="22"/>
          <w:szCs w:val="22"/>
        </w:rPr>
        <w:t xml:space="preserve"> a kontrola plnenia uznesení </w:t>
      </w:r>
      <w:r w:rsidR="00E10E27" w:rsidRPr="008B77A3">
        <w:rPr>
          <w:color w:val="000000"/>
          <w:sz w:val="22"/>
          <w:szCs w:val="22"/>
        </w:rPr>
        <w:t xml:space="preserve">zastupiteľstva </w:t>
      </w:r>
      <w:r w:rsidR="00907130" w:rsidRPr="008B77A3">
        <w:rPr>
          <w:color w:val="000000"/>
          <w:sz w:val="22"/>
          <w:szCs w:val="22"/>
        </w:rPr>
        <w:t xml:space="preserve">BSK </w:t>
      </w:r>
      <w:r w:rsidR="00E10E27" w:rsidRPr="008B77A3">
        <w:rPr>
          <w:color w:val="000000"/>
          <w:sz w:val="22"/>
          <w:szCs w:val="22"/>
        </w:rPr>
        <w:t>za rok 201</w:t>
      </w:r>
      <w:r w:rsidR="00FD7204">
        <w:rPr>
          <w:color w:val="000000"/>
          <w:sz w:val="22"/>
          <w:szCs w:val="22"/>
        </w:rPr>
        <w:t>4</w:t>
      </w:r>
      <w:r w:rsidR="00E10E27" w:rsidRPr="008B77A3">
        <w:rPr>
          <w:color w:val="000000"/>
          <w:sz w:val="22"/>
          <w:szCs w:val="22"/>
        </w:rPr>
        <w:t>. V rámci plánu kontrolnej činnosti ÚHK vypracoval stanovisko k záverečnému účtu hospodárenia BSK za rok 201</w:t>
      </w:r>
      <w:r w:rsidR="00FD7204">
        <w:rPr>
          <w:color w:val="000000"/>
          <w:sz w:val="22"/>
          <w:szCs w:val="22"/>
        </w:rPr>
        <w:t>4</w:t>
      </w:r>
      <w:r w:rsidR="00A012DE" w:rsidRPr="008B77A3">
        <w:rPr>
          <w:color w:val="000000"/>
          <w:sz w:val="22"/>
          <w:szCs w:val="22"/>
        </w:rPr>
        <w:t>.</w:t>
      </w:r>
      <w:r w:rsidR="0034110D">
        <w:rPr>
          <w:color w:val="000000"/>
          <w:sz w:val="22"/>
          <w:szCs w:val="22"/>
        </w:rPr>
        <w:t xml:space="preserve"> Mimo plánu kontrol</w:t>
      </w:r>
      <w:r w:rsidR="00E10E27" w:rsidRPr="008B77A3">
        <w:rPr>
          <w:color w:val="000000"/>
          <w:sz w:val="22"/>
          <w:szCs w:val="22"/>
        </w:rPr>
        <w:t xml:space="preserve"> útvar hlavného kontrolóra bol prizvaný ku kontrole Slovak </w:t>
      </w:r>
      <w:proofErr w:type="spellStart"/>
      <w:r w:rsidR="00E10E27" w:rsidRPr="008B77A3">
        <w:rPr>
          <w:color w:val="000000"/>
          <w:sz w:val="22"/>
          <w:szCs w:val="22"/>
        </w:rPr>
        <w:t>Lines</w:t>
      </w:r>
      <w:proofErr w:type="spellEnd"/>
      <w:r w:rsidR="00E10E27" w:rsidRPr="008B77A3">
        <w:rPr>
          <w:color w:val="000000"/>
          <w:sz w:val="22"/>
          <w:szCs w:val="22"/>
        </w:rPr>
        <w:t>, a. s. vykonane</w:t>
      </w:r>
      <w:r w:rsidR="00E71277">
        <w:rPr>
          <w:color w:val="000000"/>
          <w:sz w:val="22"/>
          <w:szCs w:val="22"/>
        </w:rPr>
        <w:t>j</w:t>
      </w:r>
      <w:r w:rsidR="00F31F13">
        <w:rPr>
          <w:color w:val="000000"/>
          <w:sz w:val="22"/>
          <w:szCs w:val="22"/>
        </w:rPr>
        <w:t xml:space="preserve"> úradom BSK</w:t>
      </w:r>
      <w:r w:rsidR="00E10E27" w:rsidRPr="008B77A3">
        <w:rPr>
          <w:color w:val="000000"/>
          <w:sz w:val="22"/>
          <w:szCs w:val="22"/>
        </w:rPr>
        <w:t xml:space="preserve"> na základe </w:t>
      </w:r>
      <w:r w:rsidR="00E10E27" w:rsidRPr="00956399">
        <w:rPr>
          <w:color w:val="000000"/>
          <w:sz w:val="22"/>
          <w:szCs w:val="22"/>
        </w:rPr>
        <w:t xml:space="preserve">poverenia </w:t>
      </w:r>
      <w:r w:rsidR="00F31F13">
        <w:rPr>
          <w:color w:val="000000"/>
          <w:sz w:val="22"/>
          <w:szCs w:val="22"/>
        </w:rPr>
        <w:t>p</w:t>
      </w:r>
      <w:r w:rsidR="00E10E27" w:rsidRPr="00956399">
        <w:rPr>
          <w:color w:val="000000"/>
          <w:sz w:val="22"/>
          <w:szCs w:val="22"/>
        </w:rPr>
        <w:t>redsedu BSK</w:t>
      </w:r>
      <w:r w:rsidR="003B2C94">
        <w:rPr>
          <w:color w:val="000000"/>
          <w:sz w:val="22"/>
          <w:szCs w:val="22"/>
        </w:rPr>
        <w:t>.</w:t>
      </w:r>
    </w:p>
    <w:p w:rsidR="009176B8" w:rsidRDefault="00423F20" w:rsidP="008B77A3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ÚHK spolu s oddelením vnútorného auditu úradu BSK na základe</w:t>
      </w:r>
      <w:r w:rsidRPr="00423F20">
        <w:rPr>
          <w:noProof/>
          <w:sz w:val="22"/>
          <w:szCs w:val="22"/>
        </w:rPr>
        <w:t xml:space="preserve"> </w:t>
      </w:r>
      <w:r w:rsidRPr="00E15901">
        <w:rPr>
          <w:noProof/>
          <w:sz w:val="22"/>
          <w:szCs w:val="22"/>
        </w:rPr>
        <w:t xml:space="preserve">uznesenia </w:t>
      </w:r>
      <w:r w:rsidR="00A94BAA">
        <w:rPr>
          <w:noProof/>
          <w:sz w:val="22"/>
          <w:szCs w:val="22"/>
        </w:rPr>
        <w:t>č. </w:t>
      </w:r>
      <w:r w:rsidRPr="00E15901">
        <w:rPr>
          <w:noProof/>
          <w:sz w:val="22"/>
          <w:szCs w:val="22"/>
        </w:rPr>
        <w:t xml:space="preserve">16/2015 </w:t>
      </w:r>
      <w:r>
        <w:rPr>
          <w:noProof/>
          <w:sz w:val="22"/>
          <w:szCs w:val="22"/>
        </w:rPr>
        <w:t>z</w:t>
      </w:r>
      <w:r w:rsidRPr="00E15901">
        <w:rPr>
          <w:noProof/>
          <w:sz w:val="22"/>
          <w:szCs w:val="22"/>
        </w:rPr>
        <w:t>astupiteľstva B</w:t>
      </w:r>
      <w:r>
        <w:rPr>
          <w:noProof/>
          <w:sz w:val="22"/>
          <w:szCs w:val="22"/>
        </w:rPr>
        <w:t>SK</w:t>
      </w:r>
      <w:r w:rsidRPr="00E15901">
        <w:rPr>
          <w:noProof/>
          <w:sz w:val="22"/>
          <w:szCs w:val="22"/>
        </w:rPr>
        <w:t xml:space="preserve"> a  uznesenia č. 38/2015 </w:t>
      </w:r>
      <w:r w:rsidR="00E91EE1">
        <w:rPr>
          <w:color w:val="000000"/>
          <w:sz w:val="22"/>
          <w:szCs w:val="22"/>
        </w:rPr>
        <w:t xml:space="preserve">vykonal </w:t>
      </w:r>
      <w:r w:rsidR="006D2C85">
        <w:rPr>
          <w:color w:val="000000"/>
          <w:sz w:val="22"/>
          <w:szCs w:val="22"/>
        </w:rPr>
        <w:t xml:space="preserve">mimoriadnu kontrolu </w:t>
      </w:r>
      <w:r w:rsidR="006D2C85" w:rsidRPr="00E15901">
        <w:rPr>
          <w:sz w:val="22"/>
          <w:szCs w:val="22"/>
        </w:rPr>
        <w:t>výkonu predbežnej finančnej kontroly (hospodárnosti, účelnosti, efektívnosti a účinnosti) v oblasti nakladania s majetkom VÚC na oddelení správy</w:t>
      </w:r>
      <w:r>
        <w:rPr>
          <w:noProof/>
          <w:sz w:val="22"/>
          <w:szCs w:val="22"/>
        </w:rPr>
        <w:t xml:space="preserve"> </w:t>
      </w:r>
      <w:r w:rsidR="006D2C85">
        <w:rPr>
          <w:noProof/>
          <w:sz w:val="22"/>
          <w:szCs w:val="22"/>
        </w:rPr>
        <w:t>majetku úradu BSK.</w:t>
      </w:r>
    </w:p>
    <w:p w:rsidR="00423F20" w:rsidRDefault="00423F20" w:rsidP="008B77A3">
      <w:pPr>
        <w:ind w:firstLine="708"/>
        <w:jc w:val="both"/>
        <w:rPr>
          <w:color w:val="000000"/>
          <w:sz w:val="22"/>
          <w:szCs w:val="22"/>
        </w:rPr>
      </w:pPr>
    </w:p>
    <w:p w:rsidR="008B77A3" w:rsidRPr="001F7447" w:rsidRDefault="008B77A3" w:rsidP="008B77A3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Na základe zistených</w:t>
      </w:r>
      <w:r w:rsidR="00A94BAA">
        <w:rPr>
          <w:sz w:val="22"/>
          <w:szCs w:val="22"/>
        </w:rPr>
        <w:t xml:space="preserve"> </w:t>
      </w:r>
      <w:r>
        <w:rPr>
          <w:sz w:val="22"/>
          <w:szCs w:val="22"/>
        </w:rPr>
        <w:t>porušení</w:t>
      </w:r>
      <w:r w:rsidRPr="001F7447">
        <w:rPr>
          <w:sz w:val="22"/>
          <w:szCs w:val="22"/>
        </w:rPr>
        <w:t xml:space="preserve"> všeobecne záväzných právnych </w:t>
      </w:r>
      <w:r w:rsidR="00AB5C61">
        <w:rPr>
          <w:sz w:val="22"/>
          <w:szCs w:val="22"/>
        </w:rPr>
        <w:t>a interných predpisov pri</w:t>
      </w:r>
      <w:r w:rsidR="0034110D">
        <w:rPr>
          <w:sz w:val="22"/>
          <w:szCs w:val="22"/>
        </w:rPr>
        <w:t xml:space="preserve"> výkone kontroly na subjektoch </w:t>
      </w:r>
      <w:r>
        <w:rPr>
          <w:sz w:val="22"/>
          <w:szCs w:val="22"/>
        </w:rPr>
        <w:t>k</w:t>
      </w:r>
      <w:r w:rsidRPr="001F7447">
        <w:rPr>
          <w:sz w:val="22"/>
          <w:szCs w:val="22"/>
        </w:rPr>
        <w:t>ontroln</w:t>
      </w:r>
      <w:r>
        <w:rPr>
          <w:sz w:val="22"/>
          <w:szCs w:val="22"/>
        </w:rPr>
        <w:t>é</w:t>
      </w:r>
      <w:r w:rsidRPr="001F7447">
        <w:rPr>
          <w:sz w:val="22"/>
          <w:szCs w:val="22"/>
        </w:rPr>
        <w:t xml:space="preserve"> skupin</w:t>
      </w:r>
      <w:r>
        <w:rPr>
          <w:sz w:val="22"/>
          <w:szCs w:val="22"/>
        </w:rPr>
        <w:t>y</w:t>
      </w:r>
      <w:r w:rsidRPr="001F7447">
        <w:rPr>
          <w:sz w:val="22"/>
          <w:szCs w:val="22"/>
        </w:rPr>
        <w:t xml:space="preserve"> vypracoval</w:t>
      </w:r>
      <w:r w:rsidR="00AB5C61">
        <w:rPr>
          <w:sz w:val="22"/>
          <w:szCs w:val="22"/>
        </w:rPr>
        <w:t>i</w:t>
      </w:r>
      <w:r w:rsidRPr="001F7447">
        <w:rPr>
          <w:sz w:val="22"/>
          <w:szCs w:val="22"/>
        </w:rPr>
        <w:t xml:space="preserve"> správu z</w:t>
      </w:r>
      <w:r w:rsidR="00AB5C61">
        <w:rPr>
          <w:sz w:val="22"/>
          <w:szCs w:val="22"/>
        </w:rPr>
        <w:t> </w:t>
      </w:r>
      <w:r w:rsidRPr="001F7447">
        <w:rPr>
          <w:sz w:val="22"/>
          <w:szCs w:val="22"/>
        </w:rPr>
        <w:t>kontroly</w:t>
      </w:r>
      <w:r w:rsidR="00AB5C61">
        <w:rPr>
          <w:sz w:val="22"/>
          <w:szCs w:val="22"/>
        </w:rPr>
        <w:t xml:space="preserve"> hospodárenia a z kontroly</w:t>
      </w:r>
      <w:r w:rsidRPr="001F7447">
        <w:rPr>
          <w:sz w:val="22"/>
          <w:szCs w:val="22"/>
        </w:rPr>
        <w:t xml:space="preserve"> plnenia opatrení prijat</w:t>
      </w:r>
      <w:r w:rsidR="0031719F">
        <w:rPr>
          <w:sz w:val="22"/>
          <w:szCs w:val="22"/>
        </w:rPr>
        <w:t>ých na nápravu nedostatkov a na </w:t>
      </w:r>
      <w:r w:rsidRPr="001F7447">
        <w:rPr>
          <w:sz w:val="22"/>
          <w:szCs w:val="22"/>
        </w:rPr>
        <w:t>odstránenie príčin ich vzniku.</w:t>
      </w:r>
      <w:r w:rsidR="00AB5C61">
        <w:rPr>
          <w:sz w:val="22"/>
          <w:szCs w:val="22"/>
        </w:rPr>
        <w:t xml:space="preserve"> V</w:t>
      </w:r>
      <w:r w:rsidR="0034110D">
        <w:rPr>
          <w:sz w:val="22"/>
          <w:szCs w:val="22"/>
        </w:rPr>
        <w:t> </w:t>
      </w:r>
      <w:r w:rsidR="00AB5C61">
        <w:rPr>
          <w:sz w:val="22"/>
          <w:szCs w:val="22"/>
        </w:rPr>
        <w:t>prípade</w:t>
      </w:r>
      <w:r w:rsidR="0034110D">
        <w:rPr>
          <w:sz w:val="22"/>
          <w:szCs w:val="22"/>
        </w:rPr>
        <w:t>,</w:t>
      </w:r>
      <w:r w:rsidR="00AB5C61">
        <w:rPr>
          <w:sz w:val="22"/>
          <w:szCs w:val="22"/>
        </w:rPr>
        <w:t xml:space="preserve"> ak neboli zistené porušenia, kontrolné skupiny vypracovali záznam</w:t>
      </w:r>
      <w:r w:rsidR="003B2C94">
        <w:rPr>
          <w:sz w:val="22"/>
          <w:szCs w:val="22"/>
        </w:rPr>
        <w:t>.</w:t>
      </w:r>
    </w:p>
    <w:p w:rsidR="008B77A3" w:rsidRDefault="008B77A3" w:rsidP="008B77A3">
      <w:pPr>
        <w:ind w:firstLine="708"/>
        <w:jc w:val="both"/>
        <w:rPr>
          <w:color w:val="000000"/>
          <w:sz w:val="22"/>
          <w:szCs w:val="22"/>
        </w:rPr>
      </w:pPr>
    </w:p>
    <w:p w:rsidR="00BC4DFF" w:rsidRPr="008C4559" w:rsidRDefault="005B46D7" w:rsidP="00F404DA">
      <w:pPr>
        <w:ind w:firstLine="708"/>
        <w:jc w:val="both"/>
        <w:rPr>
          <w:color w:val="000000"/>
          <w:sz w:val="22"/>
          <w:szCs w:val="22"/>
        </w:rPr>
      </w:pPr>
      <w:r w:rsidRPr="008C4559">
        <w:rPr>
          <w:color w:val="000000"/>
          <w:sz w:val="22"/>
          <w:szCs w:val="22"/>
        </w:rPr>
        <w:t>Kompletné správy o výsledku vykonaných kontrol sú k dispozícii na ÚHK. Ich súčasťou sú aj opatrenia</w:t>
      </w:r>
      <w:r w:rsidR="00AA280B" w:rsidRPr="008C4559">
        <w:rPr>
          <w:color w:val="000000"/>
          <w:sz w:val="22"/>
          <w:szCs w:val="22"/>
        </w:rPr>
        <w:t xml:space="preserve"> na nápravu zistených nedostatkov a na odstránenie príčin ich vzniku</w:t>
      </w:r>
      <w:r w:rsidRPr="008C4559">
        <w:rPr>
          <w:color w:val="000000"/>
          <w:sz w:val="22"/>
          <w:szCs w:val="22"/>
        </w:rPr>
        <w:t xml:space="preserve"> prijaté štatutárnymi zástupcami kontrolovaných subjektov</w:t>
      </w:r>
      <w:r w:rsidR="00AA280B" w:rsidRPr="008C4559">
        <w:rPr>
          <w:color w:val="000000"/>
          <w:sz w:val="22"/>
          <w:szCs w:val="22"/>
        </w:rPr>
        <w:t>.</w:t>
      </w:r>
    </w:p>
    <w:p w:rsidR="00E41AB4" w:rsidRPr="008C4559" w:rsidRDefault="00E41AB4" w:rsidP="00BC4DFF">
      <w:pPr>
        <w:ind w:firstLine="708"/>
        <w:jc w:val="both"/>
        <w:rPr>
          <w:color w:val="000000"/>
          <w:sz w:val="22"/>
          <w:szCs w:val="22"/>
        </w:rPr>
      </w:pPr>
    </w:p>
    <w:p w:rsidR="005E3D31" w:rsidRPr="008C4559" w:rsidRDefault="0056485C" w:rsidP="00BA06D2">
      <w:pPr>
        <w:ind w:firstLine="70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N</w:t>
      </w:r>
      <w:r w:rsidRPr="008C4559">
        <w:rPr>
          <w:color w:val="000000"/>
          <w:sz w:val="22"/>
          <w:szCs w:val="22"/>
        </w:rPr>
        <w:t>a základe uznesenia zastupiteľstva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BSK č. </w:t>
      </w:r>
      <w:r w:rsidRPr="008C4559">
        <w:rPr>
          <w:sz w:val="22"/>
          <w:szCs w:val="22"/>
        </w:rPr>
        <w:t>90/2007</w:t>
      </w:r>
      <w:r w:rsidR="000368AE">
        <w:rPr>
          <w:sz w:val="22"/>
          <w:szCs w:val="22"/>
        </w:rPr>
        <w:t xml:space="preserve"> </w:t>
      </w:r>
      <w:r w:rsidRPr="008C4559">
        <w:rPr>
          <w:color w:val="000000"/>
          <w:sz w:val="22"/>
          <w:szCs w:val="22"/>
        </w:rPr>
        <w:t>ÚHK</w:t>
      </w:r>
      <w:r w:rsidRPr="008C4559">
        <w:rPr>
          <w:sz w:val="22"/>
          <w:szCs w:val="22"/>
        </w:rPr>
        <w:t xml:space="preserve"> </w:t>
      </w:r>
      <w:r w:rsidR="0034110D">
        <w:rPr>
          <w:sz w:val="22"/>
          <w:szCs w:val="22"/>
        </w:rPr>
        <w:t>predložil na rokovanie finančnej komisie</w:t>
      </w:r>
      <w:r w:rsidRPr="008C4559">
        <w:rPr>
          <w:sz w:val="22"/>
          <w:szCs w:val="22"/>
        </w:rPr>
        <w:t xml:space="preserve"> Z</w:t>
      </w:r>
      <w:r>
        <w:rPr>
          <w:sz w:val="22"/>
          <w:szCs w:val="22"/>
        </w:rPr>
        <w:t> </w:t>
      </w:r>
      <w:r w:rsidRPr="008C4559">
        <w:rPr>
          <w:sz w:val="22"/>
          <w:szCs w:val="22"/>
        </w:rPr>
        <w:t>BSK</w:t>
      </w:r>
      <w:r>
        <w:rPr>
          <w:sz w:val="22"/>
          <w:szCs w:val="22"/>
        </w:rPr>
        <w:t xml:space="preserve"> dve</w:t>
      </w:r>
      <w:r w:rsidRPr="008C4559">
        <w:rPr>
          <w:sz w:val="22"/>
          <w:szCs w:val="22"/>
        </w:rPr>
        <w:t xml:space="preserve"> priebežn</w:t>
      </w:r>
      <w:r>
        <w:rPr>
          <w:sz w:val="22"/>
          <w:szCs w:val="22"/>
        </w:rPr>
        <w:t>é</w:t>
      </w:r>
      <w:r w:rsidRPr="008C4559">
        <w:rPr>
          <w:sz w:val="22"/>
          <w:szCs w:val="22"/>
        </w:rPr>
        <w:t xml:space="preserve"> informácie o výsledku kontrol vykonávaných v sledovanom období</w:t>
      </w:r>
      <w:r w:rsidR="00841BFF">
        <w:rPr>
          <w:sz w:val="22"/>
          <w:szCs w:val="22"/>
        </w:rPr>
        <w:t>.</w:t>
      </w:r>
    </w:p>
    <w:p w:rsidR="007E22F3" w:rsidRDefault="007E22F3" w:rsidP="00BC4DFF">
      <w:pPr>
        <w:ind w:firstLine="708"/>
        <w:jc w:val="both"/>
        <w:rPr>
          <w:sz w:val="22"/>
          <w:szCs w:val="22"/>
        </w:rPr>
      </w:pPr>
    </w:p>
    <w:p w:rsidR="00907130" w:rsidRDefault="00907130" w:rsidP="00BC4DFF">
      <w:pPr>
        <w:ind w:firstLine="708"/>
        <w:jc w:val="both"/>
        <w:rPr>
          <w:sz w:val="22"/>
          <w:szCs w:val="22"/>
        </w:rPr>
      </w:pPr>
    </w:p>
    <w:p w:rsidR="00907130" w:rsidRDefault="00907130" w:rsidP="00BC4DFF">
      <w:pPr>
        <w:ind w:firstLine="708"/>
        <w:jc w:val="both"/>
        <w:rPr>
          <w:sz w:val="22"/>
          <w:szCs w:val="22"/>
        </w:rPr>
      </w:pPr>
    </w:p>
    <w:p w:rsidR="00907130" w:rsidRDefault="00907130" w:rsidP="00BC4DFF">
      <w:pPr>
        <w:ind w:firstLine="708"/>
        <w:jc w:val="both"/>
        <w:rPr>
          <w:sz w:val="22"/>
          <w:szCs w:val="22"/>
        </w:rPr>
      </w:pPr>
    </w:p>
    <w:p w:rsidR="009B0152" w:rsidRPr="00C85D04" w:rsidRDefault="00AB23E3" w:rsidP="00D5112E">
      <w:pPr>
        <w:ind w:left="426" w:hanging="426"/>
        <w:jc w:val="both"/>
        <w:rPr>
          <w:color w:val="000000"/>
          <w:szCs w:val="24"/>
        </w:rPr>
      </w:pPr>
      <w:r w:rsidRPr="00C85D04">
        <w:rPr>
          <w:b/>
          <w:bCs/>
          <w:color w:val="000000"/>
          <w:szCs w:val="24"/>
        </w:rPr>
        <w:t>A</w:t>
      </w:r>
      <w:r w:rsidR="000A119D" w:rsidRPr="00C85D04">
        <w:rPr>
          <w:b/>
          <w:bCs/>
          <w:color w:val="000000"/>
          <w:szCs w:val="24"/>
        </w:rPr>
        <w:t>.</w:t>
      </w:r>
      <w:r w:rsidR="00D17BAA" w:rsidRPr="00C85D04">
        <w:rPr>
          <w:b/>
          <w:bCs/>
          <w:color w:val="000000"/>
          <w:szCs w:val="24"/>
        </w:rPr>
        <w:t xml:space="preserve"> </w:t>
      </w:r>
      <w:r w:rsidR="00570D80">
        <w:rPr>
          <w:b/>
          <w:bCs/>
          <w:color w:val="000000"/>
          <w:szCs w:val="24"/>
        </w:rPr>
        <w:t xml:space="preserve"> </w:t>
      </w:r>
      <w:r w:rsidR="009B0152" w:rsidRPr="00C85D04">
        <w:rPr>
          <w:b/>
          <w:bCs/>
          <w:color w:val="000000"/>
          <w:szCs w:val="24"/>
        </w:rPr>
        <w:t>Prehľad</w:t>
      </w:r>
      <w:r w:rsidR="00C52487" w:rsidRPr="00C85D04">
        <w:rPr>
          <w:b/>
          <w:bCs/>
          <w:color w:val="000000"/>
          <w:szCs w:val="24"/>
        </w:rPr>
        <w:t xml:space="preserve"> s</w:t>
      </w:r>
      <w:r w:rsidR="002B520E" w:rsidRPr="00C85D04">
        <w:rPr>
          <w:b/>
          <w:bCs/>
          <w:color w:val="000000"/>
          <w:szCs w:val="24"/>
        </w:rPr>
        <w:t>končených kontrol aj s kontrolnými zisteniami</w:t>
      </w:r>
      <w:r w:rsidR="00570D80">
        <w:rPr>
          <w:b/>
          <w:bCs/>
          <w:color w:val="000000"/>
          <w:szCs w:val="24"/>
        </w:rPr>
        <w:t xml:space="preserve"> podľa jednotlivých </w:t>
      </w:r>
      <w:r w:rsidR="009B0152" w:rsidRPr="00C85D04">
        <w:rPr>
          <w:b/>
          <w:bCs/>
          <w:color w:val="000000"/>
          <w:szCs w:val="24"/>
        </w:rPr>
        <w:t>kontrolovaných subjektov</w:t>
      </w:r>
      <w:r w:rsidR="00790060" w:rsidRPr="00C85D04">
        <w:rPr>
          <w:b/>
          <w:bCs/>
          <w:color w:val="000000"/>
          <w:szCs w:val="24"/>
        </w:rPr>
        <w:t xml:space="preserve"> </w:t>
      </w:r>
    </w:p>
    <w:p w:rsidR="00F249A8" w:rsidRPr="00C85D04" w:rsidRDefault="00F249A8" w:rsidP="0009076A">
      <w:pPr>
        <w:jc w:val="both"/>
        <w:rPr>
          <w:b/>
          <w:bCs/>
          <w:color w:val="000000"/>
          <w:szCs w:val="24"/>
        </w:rPr>
      </w:pPr>
    </w:p>
    <w:p w:rsidR="004820B8" w:rsidRDefault="004820B8" w:rsidP="004820B8">
      <w:pPr>
        <w:pStyle w:val="Bezriadkovania"/>
        <w:rPr>
          <w:color w:val="000000"/>
          <w:sz w:val="22"/>
          <w:szCs w:val="22"/>
        </w:rPr>
      </w:pPr>
    </w:p>
    <w:p w:rsidR="004820B8" w:rsidRPr="00D040A6" w:rsidRDefault="004820B8" w:rsidP="004820B8">
      <w:pPr>
        <w:numPr>
          <w:ilvl w:val="0"/>
          <w:numId w:val="1"/>
        </w:numPr>
        <w:ind w:left="426"/>
        <w:rPr>
          <w:b/>
        </w:rPr>
      </w:pPr>
      <w:r w:rsidRPr="00D040A6">
        <w:rPr>
          <w:b/>
          <w:u w:val="single"/>
        </w:rPr>
        <w:t>Úrad Bratislavského samosprávneho kraja, Sabinovská 16, Bratislava</w:t>
      </w:r>
    </w:p>
    <w:p w:rsidR="004820B8" w:rsidRPr="00D040A6" w:rsidRDefault="004820B8" w:rsidP="004820B8">
      <w:pPr>
        <w:rPr>
          <w:b/>
          <w:u w:val="single"/>
        </w:rPr>
      </w:pPr>
    </w:p>
    <w:p w:rsidR="004820B8" w:rsidRPr="0053549C" w:rsidRDefault="0031719F" w:rsidP="005134BB">
      <w:pPr>
        <w:ind w:left="709"/>
        <w:rPr>
          <w:sz w:val="22"/>
          <w:szCs w:val="22"/>
        </w:rPr>
      </w:pPr>
      <w:r>
        <w:rPr>
          <w:sz w:val="22"/>
          <w:szCs w:val="22"/>
        </w:rPr>
        <w:t>Kontrolované obdobie</w:t>
      </w:r>
      <w:r w:rsidR="004820B8" w:rsidRPr="0053549C">
        <w:rPr>
          <w:sz w:val="22"/>
          <w:szCs w:val="22"/>
        </w:rPr>
        <w:t xml:space="preserve"> rok 201</w:t>
      </w:r>
      <w:r w:rsidR="00372CA2">
        <w:rPr>
          <w:sz w:val="22"/>
          <w:szCs w:val="22"/>
        </w:rPr>
        <w:t>4</w:t>
      </w:r>
    </w:p>
    <w:p w:rsidR="004820B8" w:rsidRDefault="004820B8" w:rsidP="0031719F">
      <w:pPr>
        <w:rPr>
          <w:sz w:val="22"/>
          <w:szCs w:val="22"/>
        </w:rPr>
      </w:pPr>
    </w:p>
    <w:p w:rsidR="0031719F" w:rsidRPr="0053549C" w:rsidRDefault="0031719F" w:rsidP="0031719F">
      <w:pPr>
        <w:rPr>
          <w:sz w:val="22"/>
          <w:szCs w:val="22"/>
        </w:rPr>
      </w:pPr>
    </w:p>
    <w:p w:rsidR="004820B8" w:rsidRPr="0053549C" w:rsidRDefault="004820B8" w:rsidP="005134BB">
      <w:pPr>
        <w:ind w:firstLine="708"/>
        <w:jc w:val="both"/>
        <w:rPr>
          <w:sz w:val="22"/>
          <w:szCs w:val="22"/>
        </w:rPr>
      </w:pPr>
      <w:r w:rsidRPr="0053549C">
        <w:rPr>
          <w:sz w:val="22"/>
          <w:szCs w:val="22"/>
        </w:rPr>
        <w:t>Kontrola bola zameraná na vybavovanie sťažností a petícií na úrade Bratislavského samosprávneho kraja za rok 201</w:t>
      </w:r>
      <w:r w:rsidR="00372CA2">
        <w:rPr>
          <w:sz w:val="22"/>
          <w:szCs w:val="22"/>
        </w:rPr>
        <w:t>4</w:t>
      </w:r>
      <w:r w:rsidRPr="0053549C">
        <w:rPr>
          <w:sz w:val="22"/>
          <w:szCs w:val="22"/>
        </w:rPr>
        <w:t>. Kontrolou neboli zistené nedostatky</w:t>
      </w:r>
      <w:r w:rsidR="0034110D">
        <w:rPr>
          <w:sz w:val="22"/>
          <w:szCs w:val="22"/>
        </w:rPr>
        <w:t>,</w:t>
      </w:r>
      <w:r w:rsidRPr="0053549C">
        <w:rPr>
          <w:sz w:val="22"/>
          <w:szCs w:val="22"/>
        </w:rPr>
        <w:t xml:space="preserve"> a preto o výsledku kontroly bol vypracovaný záznam.</w:t>
      </w:r>
    </w:p>
    <w:p w:rsidR="004820B8" w:rsidRPr="0053549C" w:rsidRDefault="004820B8" w:rsidP="005134BB">
      <w:pPr>
        <w:ind w:firstLine="708"/>
        <w:jc w:val="both"/>
        <w:rPr>
          <w:sz w:val="22"/>
          <w:szCs w:val="22"/>
        </w:rPr>
      </w:pPr>
      <w:r w:rsidRPr="0053549C">
        <w:rPr>
          <w:sz w:val="22"/>
          <w:szCs w:val="22"/>
        </w:rPr>
        <w:t>Hlavný kontrolór v zmysle zákona o samo</w:t>
      </w:r>
      <w:r w:rsidR="0034110D">
        <w:rPr>
          <w:sz w:val="22"/>
          <w:szCs w:val="22"/>
        </w:rPr>
        <w:t>správe vyšších územných celkov</w:t>
      </w:r>
      <w:r w:rsidRPr="0053549C">
        <w:rPr>
          <w:sz w:val="22"/>
          <w:szCs w:val="22"/>
        </w:rPr>
        <w:t xml:space="preserve"> predložil na zasadnutie zastupiteľstva BSK </w:t>
      </w:r>
      <w:r w:rsidR="00372CA2">
        <w:rPr>
          <w:sz w:val="22"/>
          <w:szCs w:val="22"/>
        </w:rPr>
        <w:t>24</w:t>
      </w:r>
      <w:r w:rsidRPr="0053549C">
        <w:rPr>
          <w:sz w:val="22"/>
          <w:szCs w:val="22"/>
        </w:rPr>
        <w:t>. 4. 201</w:t>
      </w:r>
      <w:r w:rsidR="00372CA2">
        <w:rPr>
          <w:sz w:val="22"/>
          <w:szCs w:val="22"/>
        </w:rPr>
        <w:t>5</w:t>
      </w:r>
      <w:r w:rsidR="00A94BAA">
        <w:rPr>
          <w:sz w:val="22"/>
          <w:szCs w:val="22"/>
        </w:rPr>
        <w:t xml:space="preserve"> Správu</w:t>
      </w:r>
      <w:r w:rsidRPr="0053549C">
        <w:rPr>
          <w:sz w:val="22"/>
          <w:szCs w:val="22"/>
        </w:rPr>
        <w:t xml:space="preserve"> o vybavovaní sťažností a petícií na úrade BSK za rok 201</w:t>
      </w:r>
      <w:r w:rsidR="00372CA2">
        <w:rPr>
          <w:sz w:val="22"/>
          <w:szCs w:val="22"/>
        </w:rPr>
        <w:t>4</w:t>
      </w:r>
      <w:r w:rsidRPr="0053549C">
        <w:rPr>
          <w:sz w:val="22"/>
          <w:szCs w:val="22"/>
        </w:rPr>
        <w:t>.</w:t>
      </w:r>
    </w:p>
    <w:p w:rsidR="004820B8" w:rsidRDefault="004820B8" w:rsidP="004820B8">
      <w:pPr>
        <w:jc w:val="both"/>
      </w:pPr>
    </w:p>
    <w:p w:rsidR="00CD5E22" w:rsidRPr="00D040A6" w:rsidRDefault="00CD5E22" w:rsidP="004820B8">
      <w:pPr>
        <w:jc w:val="both"/>
      </w:pPr>
    </w:p>
    <w:p w:rsidR="004820B8" w:rsidRPr="00EE7AFF" w:rsidRDefault="004820B8" w:rsidP="004820B8">
      <w:pPr>
        <w:numPr>
          <w:ilvl w:val="0"/>
          <w:numId w:val="1"/>
        </w:numPr>
        <w:ind w:left="426"/>
        <w:rPr>
          <w:b/>
        </w:rPr>
      </w:pPr>
      <w:r w:rsidRPr="00D040A6">
        <w:rPr>
          <w:b/>
          <w:u w:val="single"/>
        </w:rPr>
        <w:t>Úrad Bratislavského samosprávneho kraja, Sabinovská 16, Bratislava</w:t>
      </w:r>
    </w:p>
    <w:p w:rsidR="004820B8" w:rsidRDefault="004820B8" w:rsidP="004820B8">
      <w:pPr>
        <w:ind w:left="426"/>
        <w:rPr>
          <w:b/>
          <w:u w:val="single"/>
        </w:rPr>
      </w:pPr>
    </w:p>
    <w:p w:rsidR="004820B8" w:rsidRPr="0053549C" w:rsidRDefault="004820B8" w:rsidP="005134BB">
      <w:pPr>
        <w:ind w:left="426" w:firstLine="282"/>
        <w:rPr>
          <w:sz w:val="22"/>
          <w:szCs w:val="22"/>
        </w:rPr>
      </w:pPr>
      <w:r w:rsidRPr="0053549C">
        <w:rPr>
          <w:sz w:val="22"/>
          <w:szCs w:val="22"/>
        </w:rPr>
        <w:t>Kontrolované obdobie  rok 201</w:t>
      </w:r>
      <w:r w:rsidR="00372CA2">
        <w:rPr>
          <w:sz w:val="22"/>
          <w:szCs w:val="22"/>
        </w:rPr>
        <w:t>4</w:t>
      </w:r>
    </w:p>
    <w:p w:rsidR="004820B8" w:rsidRDefault="004820B8" w:rsidP="0031719F">
      <w:pPr>
        <w:rPr>
          <w:sz w:val="22"/>
          <w:szCs w:val="22"/>
        </w:rPr>
      </w:pPr>
    </w:p>
    <w:p w:rsidR="0031719F" w:rsidRPr="0053549C" w:rsidRDefault="0031719F" w:rsidP="0031719F">
      <w:pPr>
        <w:rPr>
          <w:sz w:val="22"/>
          <w:szCs w:val="22"/>
        </w:rPr>
      </w:pPr>
    </w:p>
    <w:p w:rsidR="004820B8" w:rsidRPr="0053549C" w:rsidRDefault="004820B8" w:rsidP="005134BB">
      <w:pPr>
        <w:ind w:firstLine="708"/>
        <w:jc w:val="both"/>
        <w:rPr>
          <w:sz w:val="22"/>
          <w:szCs w:val="22"/>
        </w:rPr>
      </w:pPr>
      <w:r w:rsidRPr="0053549C">
        <w:rPr>
          <w:sz w:val="22"/>
          <w:szCs w:val="22"/>
        </w:rPr>
        <w:t>Kontrola bola zameraná na plnenie uznesení zastupiteľstva Bratislavského samosprávneho kraja za rok 201</w:t>
      </w:r>
      <w:r w:rsidR="00372CA2">
        <w:rPr>
          <w:sz w:val="22"/>
          <w:szCs w:val="22"/>
        </w:rPr>
        <w:t>4</w:t>
      </w:r>
      <w:r w:rsidRPr="0053549C">
        <w:rPr>
          <w:sz w:val="22"/>
          <w:szCs w:val="22"/>
        </w:rPr>
        <w:t>. Kontrolou neboli zistené nedostatky</w:t>
      </w:r>
      <w:r w:rsidR="0034110D">
        <w:rPr>
          <w:sz w:val="22"/>
          <w:szCs w:val="22"/>
        </w:rPr>
        <w:t>,</w:t>
      </w:r>
      <w:r w:rsidRPr="0053549C">
        <w:rPr>
          <w:sz w:val="22"/>
          <w:szCs w:val="22"/>
        </w:rPr>
        <w:t xml:space="preserve"> a preto o výsledku kontroly bol vypracovaný záznam.</w:t>
      </w:r>
    </w:p>
    <w:p w:rsidR="004820B8" w:rsidRPr="0053549C" w:rsidRDefault="004820B8" w:rsidP="005134BB">
      <w:pPr>
        <w:ind w:firstLine="708"/>
        <w:jc w:val="both"/>
        <w:rPr>
          <w:sz w:val="22"/>
          <w:szCs w:val="22"/>
        </w:rPr>
      </w:pPr>
      <w:r w:rsidRPr="0053549C">
        <w:rPr>
          <w:sz w:val="22"/>
          <w:szCs w:val="22"/>
        </w:rPr>
        <w:t xml:space="preserve">Hlavný kontrolór v zmysle zákona o samospráve vyšších územných celkov predložil na zasadnutie zastupiteľstva BSK </w:t>
      </w:r>
      <w:r w:rsidR="00372CA2">
        <w:rPr>
          <w:sz w:val="22"/>
          <w:szCs w:val="22"/>
        </w:rPr>
        <w:t>24</w:t>
      </w:r>
      <w:r w:rsidRPr="0053549C">
        <w:rPr>
          <w:sz w:val="22"/>
          <w:szCs w:val="22"/>
        </w:rPr>
        <w:t>. 4. 201</w:t>
      </w:r>
      <w:r w:rsidR="00372CA2">
        <w:rPr>
          <w:sz w:val="22"/>
          <w:szCs w:val="22"/>
        </w:rPr>
        <w:t>5</w:t>
      </w:r>
      <w:r w:rsidRPr="0053549C">
        <w:rPr>
          <w:sz w:val="22"/>
          <w:szCs w:val="22"/>
        </w:rPr>
        <w:t xml:space="preserve"> Správu o plnení uznesení zastupiteľstva Bratislavského samosprávneho kraja za rok 201</w:t>
      </w:r>
      <w:r w:rsidR="00372CA2">
        <w:rPr>
          <w:sz w:val="22"/>
          <w:szCs w:val="22"/>
        </w:rPr>
        <w:t>4</w:t>
      </w:r>
      <w:r w:rsidRPr="0053549C">
        <w:rPr>
          <w:sz w:val="22"/>
          <w:szCs w:val="22"/>
        </w:rPr>
        <w:t>.</w:t>
      </w:r>
    </w:p>
    <w:p w:rsidR="004820B8" w:rsidRDefault="004820B8" w:rsidP="004820B8">
      <w:pPr>
        <w:ind w:left="426"/>
        <w:rPr>
          <w:b/>
        </w:rPr>
      </w:pPr>
    </w:p>
    <w:p w:rsidR="00CD5E22" w:rsidRPr="00D040A6" w:rsidRDefault="00CD5E22" w:rsidP="004820B8">
      <w:pPr>
        <w:ind w:left="426"/>
        <w:rPr>
          <w:b/>
        </w:rPr>
      </w:pPr>
    </w:p>
    <w:p w:rsidR="004820B8" w:rsidRPr="004B6A4A" w:rsidRDefault="009F5069" w:rsidP="004820B8">
      <w:pPr>
        <w:pStyle w:val="Bezriadkovania"/>
        <w:numPr>
          <w:ilvl w:val="0"/>
          <w:numId w:val="1"/>
        </w:numPr>
        <w:ind w:left="426"/>
        <w:rPr>
          <w:b/>
          <w:color w:val="000000"/>
          <w:szCs w:val="24"/>
        </w:rPr>
      </w:pPr>
      <w:r>
        <w:rPr>
          <w:b/>
          <w:u w:val="single"/>
        </w:rPr>
        <w:t>Bratislavské bábkové divadlo, Dunajská 36, Bratislava</w:t>
      </w:r>
    </w:p>
    <w:p w:rsidR="004820B8" w:rsidRPr="001D0019" w:rsidRDefault="004820B8" w:rsidP="003B2C94">
      <w:pPr>
        <w:pStyle w:val="Bezriadkovania"/>
        <w:rPr>
          <w:b/>
          <w:color w:val="000000"/>
          <w:sz w:val="22"/>
          <w:szCs w:val="22"/>
          <w:u w:val="single"/>
        </w:rPr>
      </w:pPr>
    </w:p>
    <w:p w:rsidR="009F5069" w:rsidRDefault="004820B8" w:rsidP="005134BB">
      <w:pPr>
        <w:pStyle w:val="Odsekzoznamu"/>
        <w:ind w:left="502" w:firstLine="206"/>
        <w:rPr>
          <w:sz w:val="22"/>
          <w:szCs w:val="22"/>
        </w:rPr>
      </w:pPr>
      <w:r w:rsidRPr="001D0019">
        <w:rPr>
          <w:color w:val="000000"/>
          <w:sz w:val="22"/>
          <w:szCs w:val="22"/>
        </w:rPr>
        <w:t>K</w:t>
      </w:r>
      <w:r>
        <w:rPr>
          <w:color w:val="000000"/>
          <w:sz w:val="22"/>
          <w:szCs w:val="22"/>
        </w:rPr>
        <w:t xml:space="preserve">ontrolované obdobie od </w:t>
      </w:r>
      <w:r w:rsidR="009F5069">
        <w:rPr>
          <w:sz w:val="22"/>
          <w:szCs w:val="22"/>
        </w:rPr>
        <w:t>1. 1. 2013 do 30. 6. 2014</w:t>
      </w:r>
    </w:p>
    <w:p w:rsidR="004820B8" w:rsidRDefault="004820B8" w:rsidP="0031719F">
      <w:pPr>
        <w:pStyle w:val="Bezriadkovania"/>
        <w:rPr>
          <w:color w:val="000000"/>
          <w:sz w:val="22"/>
          <w:szCs w:val="22"/>
        </w:rPr>
      </w:pPr>
    </w:p>
    <w:p w:rsidR="0031719F" w:rsidRPr="001D0019" w:rsidRDefault="0031719F" w:rsidP="0031719F">
      <w:pPr>
        <w:pStyle w:val="Bezriadkovania"/>
        <w:rPr>
          <w:color w:val="000000"/>
          <w:sz w:val="22"/>
          <w:szCs w:val="22"/>
        </w:rPr>
      </w:pPr>
    </w:p>
    <w:p w:rsidR="009F5069" w:rsidRPr="001D0019" w:rsidRDefault="009F5069" w:rsidP="005134BB">
      <w:pPr>
        <w:ind w:firstLine="708"/>
        <w:jc w:val="both"/>
        <w:rPr>
          <w:color w:val="000000"/>
          <w:sz w:val="22"/>
          <w:szCs w:val="22"/>
        </w:rPr>
      </w:pPr>
      <w:r w:rsidRPr="001D0019">
        <w:rPr>
          <w:sz w:val="22"/>
          <w:szCs w:val="22"/>
        </w:rPr>
        <w:t>Kontrola bola zameraná na hospodárenie s verejnými prostriedkami a nakladanie s majetkom samosprávneho kraja v rozpočtovej organizácii</w:t>
      </w:r>
      <w:r>
        <w:rPr>
          <w:sz w:val="22"/>
          <w:szCs w:val="22"/>
        </w:rPr>
        <w:t xml:space="preserve"> Bratislavské bábkové divadlo, Dunajská ul. 36, 811 08 Bratislava 1.</w:t>
      </w:r>
    </w:p>
    <w:p w:rsidR="004820B8" w:rsidRPr="001D0019" w:rsidRDefault="004820B8" w:rsidP="004820B8">
      <w:pPr>
        <w:pStyle w:val="Bezriadkovania"/>
        <w:rPr>
          <w:b/>
          <w:color w:val="000000"/>
          <w:sz w:val="22"/>
          <w:szCs w:val="22"/>
        </w:rPr>
      </w:pPr>
    </w:p>
    <w:p w:rsidR="004820B8" w:rsidRPr="005134BB" w:rsidRDefault="004820B8" w:rsidP="004820B8">
      <w:pPr>
        <w:pStyle w:val="Bezriadkovania"/>
        <w:rPr>
          <w:color w:val="000000"/>
          <w:sz w:val="22"/>
          <w:szCs w:val="22"/>
        </w:rPr>
      </w:pPr>
      <w:r w:rsidRPr="005134BB">
        <w:rPr>
          <w:color w:val="000000"/>
          <w:sz w:val="22"/>
          <w:szCs w:val="22"/>
        </w:rPr>
        <w:t>Kontrolou bolo zistené:</w:t>
      </w:r>
    </w:p>
    <w:p w:rsidR="009F5069" w:rsidRDefault="009F5069" w:rsidP="009F5069">
      <w:pPr>
        <w:pStyle w:val="Odsekzoznamu"/>
        <w:ind w:left="720"/>
        <w:jc w:val="both"/>
        <w:rPr>
          <w:sz w:val="22"/>
          <w:szCs w:val="22"/>
        </w:rPr>
      </w:pPr>
    </w:p>
    <w:p w:rsidR="009F5069" w:rsidRPr="00BC0826" w:rsidRDefault="009F5069" w:rsidP="009F5069">
      <w:pPr>
        <w:pStyle w:val="Odsekzoznamu"/>
        <w:numPr>
          <w:ilvl w:val="0"/>
          <w:numId w:val="28"/>
        </w:numPr>
        <w:jc w:val="both"/>
        <w:rPr>
          <w:sz w:val="22"/>
          <w:szCs w:val="22"/>
        </w:rPr>
      </w:pPr>
      <w:r w:rsidRPr="00BC0826">
        <w:rPr>
          <w:sz w:val="22"/>
          <w:szCs w:val="22"/>
        </w:rPr>
        <w:t>Predložený pracovný poriadok nebol prerokovaný a podpísaný predsedom ZO OH divadla, čím došlo k porušeniu ustanovenia § 12  zákona č. 552/2003 Z. z. o výkone práce vo verejnom záujme v znení neskorších predpisov. Organizačný poriadok nie je zosúladený s</w:t>
      </w:r>
      <w:r>
        <w:rPr>
          <w:sz w:val="22"/>
          <w:szCs w:val="22"/>
        </w:rPr>
        <w:t> aktuálnymi právnymi predpismi.</w:t>
      </w:r>
    </w:p>
    <w:p w:rsidR="009F5069" w:rsidRDefault="009F5069" w:rsidP="009F5069">
      <w:pPr>
        <w:pStyle w:val="Bezriadkovania"/>
        <w:numPr>
          <w:ilvl w:val="0"/>
          <w:numId w:val="28"/>
        </w:numPr>
        <w:jc w:val="both"/>
        <w:rPr>
          <w:b/>
          <w:color w:val="000000"/>
          <w:sz w:val="22"/>
          <w:szCs w:val="22"/>
        </w:rPr>
      </w:pPr>
      <w:r w:rsidRPr="00247527">
        <w:rPr>
          <w:sz w:val="22"/>
          <w:szCs w:val="22"/>
        </w:rPr>
        <w:t>Kontrolovaný subjekt pri pracovných cestách nepostupoval v zmysle ustanovení zákona o cestovných náhradách tým, že zamestnanca písomne nevyslal</w:t>
      </w:r>
      <w:r w:rsidR="00272171">
        <w:rPr>
          <w:sz w:val="22"/>
          <w:szCs w:val="22"/>
        </w:rPr>
        <w:t xml:space="preserve"> a v</w:t>
      </w:r>
      <w:r w:rsidRPr="00247527">
        <w:rPr>
          <w:sz w:val="22"/>
          <w:szCs w:val="22"/>
        </w:rPr>
        <w:t> cestovnom príkaze presne neurčil miesto je</w:t>
      </w:r>
      <w:r w:rsidR="00272171">
        <w:rPr>
          <w:sz w:val="22"/>
          <w:szCs w:val="22"/>
        </w:rPr>
        <w:t>ho</w:t>
      </w:r>
      <w:r w:rsidRPr="00247527">
        <w:rPr>
          <w:sz w:val="22"/>
          <w:szCs w:val="22"/>
        </w:rPr>
        <w:t xml:space="preserve"> nástupu, miesto výkonu práce, čas trvania, spôsob dopravy a miesto skončenia pracovnej cesty</w:t>
      </w:r>
      <w:r w:rsidR="00272171">
        <w:rPr>
          <w:sz w:val="22"/>
          <w:szCs w:val="22"/>
        </w:rPr>
        <w:t>.</w:t>
      </w:r>
    </w:p>
    <w:p w:rsidR="009F5069" w:rsidRPr="00986F5E" w:rsidRDefault="009F5069" w:rsidP="009F5069">
      <w:pPr>
        <w:pStyle w:val="Odsekzoznamu"/>
        <w:numPr>
          <w:ilvl w:val="0"/>
          <w:numId w:val="28"/>
        </w:numPr>
        <w:jc w:val="both"/>
        <w:rPr>
          <w:sz w:val="22"/>
          <w:szCs w:val="22"/>
        </w:rPr>
      </w:pPr>
      <w:r w:rsidRPr="00986F5E">
        <w:rPr>
          <w:sz w:val="22"/>
          <w:szCs w:val="22"/>
        </w:rPr>
        <w:t>Kontrolovaný subjekt niektorým zamestnancom vydal k dvom pracovný</w:t>
      </w:r>
      <w:r>
        <w:rPr>
          <w:sz w:val="22"/>
          <w:szCs w:val="22"/>
        </w:rPr>
        <w:t>m zmluvám iba jedno rozhodnutie</w:t>
      </w:r>
      <w:r w:rsidRPr="00986F5E">
        <w:rPr>
          <w:sz w:val="22"/>
          <w:szCs w:val="22"/>
        </w:rPr>
        <w:t xml:space="preserve"> o plate, čím došlo zo strany kontrolovaného subjektu k porušeniu ustanovenia § 50 Zákonníka práce</w:t>
      </w:r>
      <w:r>
        <w:rPr>
          <w:sz w:val="22"/>
          <w:szCs w:val="22"/>
        </w:rPr>
        <w:t>.</w:t>
      </w:r>
    </w:p>
    <w:p w:rsidR="009F5069" w:rsidRPr="00986F5E" w:rsidRDefault="009F5069" w:rsidP="009F5069">
      <w:pPr>
        <w:pStyle w:val="Odsekzoznamu"/>
        <w:numPr>
          <w:ilvl w:val="0"/>
          <w:numId w:val="28"/>
        </w:numPr>
        <w:jc w:val="both"/>
        <w:rPr>
          <w:sz w:val="22"/>
          <w:szCs w:val="22"/>
        </w:rPr>
      </w:pPr>
      <w:r w:rsidRPr="00986F5E">
        <w:rPr>
          <w:sz w:val="22"/>
          <w:szCs w:val="22"/>
        </w:rPr>
        <w:t xml:space="preserve">Kontrolovaný subjekt neúčtoval na účtoch časového rozlíšenia sumy tých účtovných dokladov, ktoré boli vystavené ku koncu účtovného obdobia alebo na začiatku nasledovného účtovného obdobia a podľa ich obsahu celkom, alebo čiastočne mali byť rozúčtované do obdobia, s ktorým časovo a vecne </w:t>
      </w:r>
      <w:r>
        <w:rPr>
          <w:sz w:val="22"/>
          <w:szCs w:val="22"/>
        </w:rPr>
        <w:t>súviseli.</w:t>
      </w:r>
    </w:p>
    <w:p w:rsidR="009F5069" w:rsidRPr="00674052" w:rsidRDefault="009F5069" w:rsidP="009F5069">
      <w:pPr>
        <w:pStyle w:val="Odsekzoznamu"/>
        <w:numPr>
          <w:ilvl w:val="0"/>
          <w:numId w:val="28"/>
        </w:numPr>
        <w:jc w:val="both"/>
        <w:rPr>
          <w:sz w:val="22"/>
          <w:szCs w:val="22"/>
        </w:rPr>
      </w:pPr>
      <w:r w:rsidRPr="00674052">
        <w:rPr>
          <w:sz w:val="22"/>
          <w:szCs w:val="22"/>
        </w:rPr>
        <w:lastRenderedPageBreak/>
        <w:t>Kontrolovaný subjekt v kontrolovanom období z dôvodu zámeny pojmov vykonal inventúru pokladne štyrikrát ročne namiesto inventarizácie pokladne, pričom tieto doklady neobsahovali vše</w:t>
      </w:r>
      <w:r w:rsidR="00657A6F">
        <w:rPr>
          <w:sz w:val="22"/>
          <w:szCs w:val="22"/>
        </w:rPr>
        <w:t>tky náležitosti stanovené zákonom</w:t>
      </w:r>
      <w:r w:rsidRPr="00674052">
        <w:rPr>
          <w:sz w:val="22"/>
          <w:szCs w:val="22"/>
        </w:rPr>
        <w:t xml:space="preserve"> o účtovníctve.</w:t>
      </w:r>
    </w:p>
    <w:p w:rsidR="009F5069" w:rsidRPr="00986F5E" w:rsidRDefault="009F5069" w:rsidP="009F5069">
      <w:pPr>
        <w:pStyle w:val="Odsekzoznamu"/>
        <w:numPr>
          <w:ilvl w:val="0"/>
          <w:numId w:val="28"/>
        </w:numPr>
        <w:jc w:val="both"/>
        <w:rPr>
          <w:bCs/>
          <w:sz w:val="22"/>
          <w:szCs w:val="22"/>
        </w:rPr>
      </w:pPr>
      <w:r w:rsidRPr="00986F5E">
        <w:rPr>
          <w:sz w:val="22"/>
          <w:szCs w:val="22"/>
        </w:rPr>
        <w:t xml:space="preserve">Kontrolovaný subjekt pri záväzkových vzťahoch obchodného a pracovnoprávneho charakteru predbežnú finančnú kontrolu nevykonával a pri ostatných finančných operáciách ju </w:t>
      </w:r>
      <w:r w:rsidR="00EA33DF">
        <w:rPr>
          <w:sz w:val="22"/>
          <w:szCs w:val="22"/>
        </w:rPr>
        <w:t>ne</w:t>
      </w:r>
      <w:r w:rsidRPr="00986F5E">
        <w:rPr>
          <w:sz w:val="22"/>
          <w:szCs w:val="22"/>
        </w:rPr>
        <w:t xml:space="preserve">vykonával v súlade s ustanoveniami </w:t>
      </w:r>
      <w:r w:rsidRPr="00986F5E">
        <w:rPr>
          <w:sz w:val="22"/>
          <w:szCs w:val="22"/>
          <w:lang w:eastAsia="hu-HU"/>
        </w:rPr>
        <w:t xml:space="preserve">zákona </w:t>
      </w:r>
      <w:r w:rsidRPr="00986F5E">
        <w:rPr>
          <w:bCs/>
          <w:sz w:val="22"/>
          <w:szCs w:val="22"/>
        </w:rPr>
        <w:t>o finančnej kontrole v znení platnom v kontrolovanom období.</w:t>
      </w:r>
    </w:p>
    <w:p w:rsidR="009F5069" w:rsidRDefault="009F5069" w:rsidP="009F5069">
      <w:pPr>
        <w:pStyle w:val="Bezriadkovania"/>
        <w:rPr>
          <w:b/>
          <w:color w:val="000000"/>
          <w:sz w:val="22"/>
          <w:szCs w:val="22"/>
        </w:rPr>
      </w:pPr>
    </w:p>
    <w:p w:rsidR="009F5069" w:rsidRPr="00247527" w:rsidRDefault="009F5069" w:rsidP="009F506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247527">
        <w:rPr>
          <w:sz w:val="22"/>
          <w:szCs w:val="22"/>
        </w:rPr>
        <w:t xml:space="preserve"> uvedených </w:t>
      </w:r>
      <w:r>
        <w:rPr>
          <w:sz w:val="22"/>
          <w:szCs w:val="22"/>
        </w:rPr>
        <w:t>kontrolných zistení</w:t>
      </w:r>
      <w:r w:rsidRPr="00247527">
        <w:rPr>
          <w:sz w:val="22"/>
          <w:szCs w:val="22"/>
        </w:rPr>
        <w:t xml:space="preserve"> kontrolovaný subjekt porušil nasledovné </w:t>
      </w:r>
      <w:r>
        <w:rPr>
          <w:sz w:val="22"/>
          <w:szCs w:val="22"/>
        </w:rPr>
        <w:t xml:space="preserve">všeobecné </w:t>
      </w:r>
      <w:r w:rsidRPr="00247527">
        <w:rPr>
          <w:sz w:val="22"/>
          <w:szCs w:val="22"/>
        </w:rPr>
        <w:t>právne predpisy</w:t>
      </w:r>
      <w:r>
        <w:rPr>
          <w:sz w:val="22"/>
          <w:szCs w:val="22"/>
        </w:rPr>
        <w:t xml:space="preserve"> a interné predpisy:</w:t>
      </w:r>
    </w:p>
    <w:p w:rsidR="009F5069" w:rsidRPr="00247527" w:rsidRDefault="009F5069" w:rsidP="009F5069">
      <w:pPr>
        <w:numPr>
          <w:ilvl w:val="0"/>
          <w:numId w:val="29"/>
        </w:numPr>
        <w:jc w:val="both"/>
        <w:rPr>
          <w:sz w:val="22"/>
          <w:szCs w:val="22"/>
        </w:rPr>
      </w:pPr>
      <w:r w:rsidRPr="00247527">
        <w:rPr>
          <w:sz w:val="22"/>
          <w:szCs w:val="22"/>
        </w:rPr>
        <w:t>zákon č. 431/2002 Z. z. o účtovníctve v znení neskorších predpisov,</w:t>
      </w:r>
    </w:p>
    <w:p w:rsidR="009F5069" w:rsidRPr="00247527" w:rsidRDefault="009F5069" w:rsidP="009F5069">
      <w:pPr>
        <w:numPr>
          <w:ilvl w:val="0"/>
          <w:numId w:val="29"/>
        </w:numPr>
        <w:jc w:val="both"/>
        <w:rPr>
          <w:bCs/>
          <w:sz w:val="22"/>
          <w:szCs w:val="22"/>
        </w:rPr>
      </w:pPr>
      <w:r w:rsidRPr="00247527">
        <w:rPr>
          <w:sz w:val="22"/>
          <w:szCs w:val="22"/>
        </w:rPr>
        <w:t xml:space="preserve">zákon č. </w:t>
      </w:r>
      <w:r w:rsidRPr="00247527">
        <w:rPr>
          <w:bCs/>
          <w:sz w:val="22"/>
          <w:szCs w:val="22"/>
        </w:rPr>
        <w:t>311/2001 Z. z. Zákonník práce v znení neskorších predpisov,</w:t>
      </w:r>
    </w:p>
    <w:p w:rsidR="009F5069" w:rsidRPr="00247527" w:rsidRDefault="009F5069" w:rsidP="009F5069">
      <w:pPr>
        <w:numPr>
          <w:ilvl w:val="0"/>
          <w:numId w:val="29"/>
        </w:numPr>
        <w:jc w:val="both"/>
        <w:rPr>
          <w:bCs/>
          <w:sz w:val="22"/>
          <w:szCs w:val="22"/>
        </w:rPr>
      </w:pPr>
      <w:r w:rsidRPr="00247527">
        <w:rPr>
          <w:bCs/>
          <w:sz w:val="22"/>
          <w:szCs w:val="22"/>
        </w:rPr>
        <w:t>zákon</w:t>
      </w:r>
      <w:r w:rsidRPr="00247527">
        <w:rPr>
          <w:sz w:val="22"/>
          <w:szCs w:val="22"/>
        </w:rPr>
        <w:t xml:space="preserve"> </w:t>
      </w:r>
      <w:r w:rsidRPr="00247527">
        <w:rPr>
          <w:bCs/>
          <w:sz w:val="22"/>
          <w:szCs w:val="22"/>
        </w:rPr>
        <w:t>č. 283/2002 Z. z. o cestovných náhradách v znení neskorších predpisov,</w:t>
      </w:r>
    </w:p>
    <w:p w:rsidR="009F5069" w:rsidRPr="00247527" w:rsidRDefault="009F5069" w:rsidP="009F5069">
      <w:pPr>
        <w:numPr>
          <w:ilvl w:val="0"/>
          <w:numId w:val="29"/>
        </w:numPr>
        <w:jc w:val="both"/>
        <w:rPr>
          <w:sz w:val="22"/>
          <w:szCs w:val="22"/>
        </w:rPr>
      </w:pPr>
      <w:r w:rsidRPr="00247527">
        <w:rPr>
          <w:sz w:val="22"/>
          <w:szCs w:val="22"/>
        </w:rPr>
        <w:t>zákon č. 553/2003 Z. z. o odmeňovaní niektorých zamestnancov pri výkone práce vo verejnom záujme v znení neskorších predpisov,</w:t>
      </w:r>
    </w:p>
    <w:p w:rsidR="009F5069" w:rsidRPr="00247527" w:rsidRDefault="009F5069" w:rsidP="009F5069">
      <w:pPr>
        <w:numPr>
          <w:ilvl w:val="0"/>
          <w:numId w:val="29"/>
        </w:numPr>
        <w:jc w:val="both"/>
        <w:rPr>
          <w:sz w:val="22"/>
          <w:szCs w:val="22"/>
        </w:rPr>
      </w:pPr>
      <w:r w:rsidRPr="00247527">
        <w:rPr>
          <w:sz w:val="22"/>
          <w:szCs w:val="22"/>
        </w:rPr>
        <w:t xml:space="preserve">zákon č. 552/2003 Z. z. o výkone práce vo verejnom záujme v znení neskorších predpisov, </w:t>
      </w:r>
    </w:p>
    <w:p w:rsidR="009F5069" w:rsidRPr="00247527" w:rsidRDefault="009F5069" w:rsidP="009F5069">
      <w:pPr>
        <w:numPr>
          <w:ilvl w:val="0"/>
          <w:numId w:val="29"/>
        </w:numPr>
        <w:jc w:val="both"/>
        <w:rPr>
          <w:sz w:val="22"/>
          <w:szCs w:val="22"/>
        </w:rPr>
      </w:pPr>
      <w:r w:rsidRPr="00247527">
        <w:rPr>
          <w:sz w:val="22"/>
          <w:szCs w:val="22"/>
        </w:rPr>
        <w:t>zákon č. 502/2001 Z. z. o finančnej kontrole a vnútornom audite a o zmene a doplnení niektorých zákonov v znení neskorších predpisov,</w:t>
      </w:r>
    </w:p>
    <w:p w:rsidR="009F5069" w:rsidRPr="00247527" w:rsidRDefault="009F5069" w:rsidP="009F5069">
      <w:pPr>
        <w:numPr>
          <w:ilvl w:val="0"/>
          <w:numId w:val="29"/>
        </w:numPr>
        <w:jc w:val="both"/>
        <w:rPr>
          <w:sz w:val="22"/>
          <w:szCs w:val="22"/>
        </w:rPr>
      </w:pPr>
      <w:r w:rsidRPr="00247527">
        <w:rPr>
          <w:sz w:val="22"/>
          <w:szCs w:val="22"/>
        </w:rPr>
        <w:t>čl. 9 ods. 3 a ods. 4 smernice  o cestovných náhradách č. 15/2011 z 28. 2. 2011 platnej</w:t>
      </w:r>
      <w:r>
        <w:rPr>
          <w:sz w:val="22"/>
          <w:szCs w:val="22"/>
        </w:rPr>
        <w:t xml:space="preserve"> s </w:t>
      </w:r>
      <w:r w:rsidRPr="00247527">
        <w:rPr>
          <w:sz w:val="22"/>
          <w:szCs w:val="22"/>
        </w:rPr>
        <w:t>účinnosťou od 1. 3. 2011.</w:t>
      </w:r>
    </w:p>
    <w:p w:rsidR="009F5069" w:rsidRDefault="009F5069" w:rsidP="009F5069">
      <w:pPr>
        <w:pStyle w:val="Bezriadkovania"/>
        <w:rPr>
          <w:b/>
          <w:color w:val="000000"/>
          <w:sz w:val="22"/>
          <w:szCs w:val="22"/>
        </w:rPr>
      </w:pPr>
    </w:p>
    <w:p w:rsidR="009F5069" w:rsidRDefault="009F5069" w:rsidP="005134BB">
      <w:pPr>
        <w:pStyle w:val="Bezriadkovania"/>
        <w:ind w:firstLine="708"/>
        <w:jc w:val="both"/>
        <w:rPr>
          <w:b/>
          <w:color w:val="000000"/>
          <w:sz w:val="22"/>
          <w:szCs w:val="22"/>
        </w:rPr>
      </w:pPr>
      <w:r>
        <w:rPr>
          <w:sz w:val="22"/>
          <w:szCs w:val="22"/>
        </w:rPr>
        <w:t xml:space="preserve">Poverený zamestnanci na výkon kontroly </w:t>
      </w:r>
      <w:r w:rsidRPr="00247527">
        <w:rPr>
          <w:sz w:val="22"/>
          <w:szCs w:val="22"/>
        </w:rPr>
        <w:t>v kontrolovanom subjekte Bratislavské bábkové divadlo ne</w:t>
      </w:r>
      <w:r w:rsidRPr="00247527">
        <w:rPr>
          <w:bCs/>
          <w:sz w:val="22"/>
          <w:szCs w:val="22"/>
        </w:rPr>
        <w:t>zistil porušenie finančnej disciplíny.</w:t>
      </w:r>
    </w:p>
    <w:p w:rsidR="009F5069" w:rsidRDefault="009F5069" w:rsidP="009F5069">
      <w:pPr>
        <w:pStyle w:val="Bezriadkovania"/>
        <w:rPr>
          <w:b/>
          <w:color w:val="000000"/>
          <w:sz w:val="22"/>
          <w:szCs w:val="22"/>
        </w:rPr>
      </w:pPr>
    </w:p>
    <w:p w:rsidR="009F5069" w:rsidRDefault="009F5069" w:rsidP="009F5069">
      <w:pPr>
        <w:pStyle w:val="Bezriadkovania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Záver:</w:t>
      </w:r>
    </w:p>
    <w:p w:rsidR="001D6612" w:rsidRDefault="001D6612" w:rsidP="001D6612">
      <w:pPr>
        <w:ind w:firstLine="502"/>
        <w:jc w:val="both"/>
        <w:rPr>
          <w:rFonts w:eastAsia="SimSun"/>
          <w:sz w:val="22"/>
          <w:szCs w:val="22"/>
          <w:lang w:eastAsia="zh-CN"/>
        </w:rPr>
      </w:pPr>
    </w:p>
    <w:p w:rsidR="001D6612" w:rsidRPr="00E13A20" w:rsidRDefault="001D6612" w:rsidP="005134BB">
      <w:pPr>
        <w:ind w:firstLine="708"/>
        <w:jc w:val="both"/>
        <w:rPr>
          <w:rFonts w:eastAsia="SimSun"/>
          <w:sz w:val="22"/>
          <w:szCs w:val="22"/>
          <w:lang w:eastAsia="zh-CN"/>
        </w:rPr>
      </w:pPr>
      <w:r w:rsidRPr="00E13A20">
        <w:rPr>
          <w:rFonts w:eastAsia="SimSun"/>
          <w:sz w:val="22"/>
          <w:szCs w:val="22"/>
          <w:lang w:eastAsia="zh-CN"/>
        </w:rPr>
        <w:t xml:space="preserve">Kontrolovaný subjekt prijal </w:t>
      </w:r>
      <w:r>
        <w:rPr>
          <w:rFonts w:eastAsia="SimSun"/>
          <w:sz w:val="22"/>
          <w:szCs w:val="22"/>
          <w:lang w:eastAsia="zh-CN"/>
        </w:rPr>
        <w:t>8</w:t>
      </w:r>
      <w:r w:rsidRPr="00E13A20">
        <w:rPr>
          <w:rFonts w:eastAsia="SimSun"/>
          <w:sz w:val="22"/>
          <w:szCs w:val="22"/>
          <w:lang w:eastAsia="zh-CN"/>
        </w:rPr>
        <w:t xml:space="preserve"> opatrení na odstránenie</w:t>
      </w:r>
      <w:r>
        <w:rPr>
          <w:rFonts w:eastAsia="SimSun"/>
          <w:sz w:val="22"/>
          <w:szCs w:val="22"/>
          <w:lang w:eastAsia="zh-CN"/>
        </w:rPr>
        <w:t xml:space="preserve"> nedostatkov</w:t>
      </w:r>
      <w:r w:rsidRPr="00E13A20">
        <w:rPr>
          <w:rFonts w:eastAsia="SimSun"/>
          <w:sz w:val="22"/>
          <w:szCs w:val="22"/>
          <w:lang w:eastAsia="zh-CN"/>
        </w:rPr>
        <w:t xml:space="preserve"> </w:t>
      </w:r>
      <w:r w:rsidR="00A94BAA">
        <w:rPr>
          <w:rFonts w:eastAsia="SimSun"/>
          <w:sz w:val="22"/>
          <w:szCs w:val="22"/>
          <w:lang w:eastAsia="zh-CN"/>
        </w:rPr>
        <w:t xml:space="preserve">a príčin ich vzniku </w:t>
      </w:r>
      <w:r w:rsidRPr="00E13A20">
        <w:rPr>
          <w:rFonts w:eastAsia="SimSun"/>
          <w:sz w:val="22"/>
          <w:szCs w:val="22"/>
          <w:lang w:eastAsia="zh-CN"/>
        </w:rPr>
        <w:t>zistených kontrolou.</w:t>
      </w:r>
    </w:p>
    <w:p w:rsidR="009F5069" w:rsidRDefault="009F5069" w:rsidP="009F5069">
      <w:pPr>
        <w:pStyle w:val="Bezriadkovania"/>
        <w:ind w:firstLine="502"/>
        <w:jc w:val="both"/>
        <w:rPr>
          <w:sz w:val="22"/>
          <w:szCs w:val="22"/>
        </w:rPr>
      </w:pPr>
    </w:p>
    <w:p w:rsidR="00F70098" w:rsidRDefault="00F70098" w:rsidP="009F5069">
      <w:pPr>
        <w:pStyle w:val="Bezriadkovania"/>
        <w:ind w:firstLine="502"/>
        <w:jc w:val="both"/>
        <w:rPr>
          <w:sz w:val="22"/>
          <w:szCs w:val="22"/>
        </w:rPr>
      </w:pPr>
    </w:p>
    <w:p w:rsidR="009F326C" w:rsidRPr="001613C8" w:rsidRDefault="009F326C" w:rsidP="009F326C">
      <w:pPr>
        <w:pStyle w:val="Bezriadkovania"/>
        <w:numPr>
          <w:ilvl w:val="0"/>
          <w:numId w:val="1"/>
        </w:numPr>
        <w:rPr>
          <w:b/>
          <w:color w:val="000000"/>
          <w:szCs w:val="24"/>
        </w:rPr>
      </w:pPr>
      <w:r w:rsidRPr="001613C8">
        <w:rPr>
          <w:b/>
          <w:color w:val="000000"/>
          <w:szCs w:val="24"/>
          <w:u w:val="single"/>
        </w:rPr>
        <w:t xml:space="preserve">Stredná odborná škola chemická, Vlčie hrdlo 50, 821 07, Bratislava </w:t>
      </w:r>
    </w:p>
    <w:p w:rsidR="009F326C" w:rsidRDefault="009F326C" w:rsidP="009F326C">
      <w:pPr>
        <w:ind w:left="426"/>
        <w:rPr>
          <w:sz w:val="22"/>
          <w:szCs w:val="22"/>
        </w:rPr>
      </w:pPr>
    </w:p>
    <w:p w:rsidR="009F326C" w:rsidRPr="0053549C" w:rsidRDefault="009F326C" w:rsidP="005134BB">
      <w:pPr>
        <w:ind w:left="426" w:firstLine="282"/>
        <w:rPr>
          <w:sz w:val="22"/>
          <w:szCs w:val="22"/>
        </w:rPr>
      </w:pPr>
      <w:r>
        <w:rPr>
          <w:sz w:val="22"/>
          <w:szCs w:val="22"/>
        </w:rPr>
        <w:t>Kontrolované obdobie od 01. 01. 2013 do 3</w:t>
      </w:r>
      <w:r w:rsidR="00884684">
        <w:rPr>
          <w:sz w:val="22"/>
          <w:szCs w:val="22"/>
        </w:rPr>
        <w:t>0</w:t>
      </w:r>
      <w:r>
        <w:rPr>
          <w:sz w:val="22"/>
          <w:szCs w:val="22"/>
        </w:rPr>
        <w:t>. 06. 2014</w:t>
      </w:r>
    </w:p>
    <w:p w:rsidR="009F326C" w:rsidRDefault="009F326C" w:rsidP="009F326C">
      <w:pPr>
        <w:ind w:left="426"/>
        <w:rPr>
          <w:sz w:val="22"/>
          <w:szCs w:val="22"/>
        </w:rPr>
      </w:pPr>
    </w:p>
    <w:p w:rsidR="0031719F" w:rsidRPr="0053549C" w:rsidRDefault="0031719F" w:rsidP="009F326C">
      <w:pPr>
        <w:ind w:left="426"/>
        <w:rPr>
          <w:sz w:val="22"/>
          <w:szCs w:val="22"/>
        </w:rPr>
      </w:pPr>
    </w:p>
    <w:p w:rsidR="009F326C" w:rsidRPr="00A67E79" w:rsidRDefault="009F326C" w:rsidP="005134BB">
      <w:pPr>
        <w:ind w:firstLine="708"/>
        <w:jc w:val="both"/>
        <w:rPr>
          <w:sz w:val="22"/>
          <w:szCs w:val="22"/>
        </w:rPr>
      </w:pPr>
      <w:r w:rsidRPr="001D0019">
        <w:rPr>
          <w:sz w:val="22"/>
          <w:szCs w:val="22"/>
        </w:rPr>
        <w:t xml:space="preserve">Kontrola bola zameraná na hospodárenie s verejnými prostriedkami a nakladanie s majetkom samosprávneho kraja v rozpočtovej </w:t>
      </w:r>
      <w:r w:rsidRPr="00A67E79">
        <w:rPr>
          <w:sz w:val="22"/>
          <w:szCs w:val="22"/>
        </w:rPr>
        <w:t>organizácii Stredná odborná škola chemická, Vlčie Hrdlo 50, 821 07 Bratislava</w:t>
      </w:r>
      <w:r>
        <w:rPr>
          <w:sz w:val="22"/>
          <w:szCs w:val="22"/>
        </w:rPr>
        <w:t>.</w:t>
      </w:r>
    </w:p>
    <w:p w:rsidR="009F326C" w:rsidRPr="00A67E79" w:rsidRDefault="009F326C" w:rsidP="005134BB">
      <w:pPr>
        <w:ind w:firstLine="708"/>
        <w:jc w:val="both"/>
        <w:rPr>
          <w:sz w:val="22"/>
          <w:szCs w:val="22"/>
        </w:rPr>
      </w:pPr>
      <w:r w:rsidRPr="00A67E79">
        <w:rPr>
          <w:sz w:val="22"/>
          <w:szCs w:val="22"/>
        </w:rPr>
        <w:t>V kontrolovaných oblastiach boli zistené porušenia nasledovných právnych predpisov:</w:t>
      </w:r>
    </w:p>
    <w:p w:rsidR="009F326C" w:rsidRPr="0091167D" w:rsidRDefault="009F326C" w:rsidP="009F326C">
      <w:pPr>
        <w:ind w:firstLine="708"/>
        <w:jc w:val="both"/>
        <w:rPr>
          <w:sz w:val="22"/>
          <w:szCs w:val="22"/>
        </w:rPr>
      </w:pPr>
    </w:p>
    <w:p w:rsidR="009F326C" w:rsidRPr="0091167D" w:rsidRDefault="009F326C" w:rsidP="009F326C">
      <w:pPr>
        <w:numPr>
          <w:ilvl w:val="0"/>
          <w:numId w:val="31"/>
        </w:numPr>
        <w:jc w:val="both"/>
        <w:rPr>
          <w:sz w:val="22"/>
          <w:szCs w:val="22"/>
        </w:rPr>
      </w:pPr>
      <w:r w:rsidRPr="0091167D">
        <w:rPr>
          <w:sz w:val="22"/>
          <w:szCs w:val="22"/>
        </w:rPr>
        <w:t>zákona č. 431/2002 Z. z. o účtovníctve v znení neskorších predpisov, ako aj ďalších právnych predpisov týkajúcich sa účtovníctva napr. tým, že kontrolovaný subjekt svoje účtovníctvo neviedol v súlade s požiadavkami platnej legislatívy a vnútorných aktov riadenia kontrolovaného subjektu, nedod</w:t>
      </w:r>
      <w:r w:rsidR="003B2C94">
        <w:rPr>
          <w:sz w:val="22"/>
          <w:szCs w:val="22"/>
        </w:rPr>
        <w:t>ržiaval ustanovenia týkajúce sa </w:t>
      </w:r>
      <w:r w:rsidRPr="0091167D">
        <w:rPr>
          <w:sz w:val="22"/>
          <w:szCs w:val="22"/>
        </w:rPr>
        <w:t>inventarizácie, účtoval iba na základe interných dokladov, nesprávne</w:t>
      </w:r>
      <w:r w:rsidR="00657A6F">
        <w:rPr>
          <w:sz w:val="22"/>
          <w:szCs w:val="22"/>
        </w:rPr>
        <w:t xml:space="preserve"> účtoval, resp. neúčtoval vôbec,</w:t>
      </w:r>
    </w:p>
    <w:p w:rsidR="009F326C" w:rsidRPr="0091167D" w:rsidRDefault="009F326C" w:rsidP="009F326C">
      <w:pPr>
        <w:numPr>
          <w:ilvl w:val="0"/>
          <w:numId w:val="31"/>
        </w:numPr>
        <w:jc w:val="both"/>
        <w:rPr>
          <w:sz w:val="22"/>
          <w:szCs w:val="22"/>
        </w:rPr>
      </w:pPr>
      <w:r w:rsidRPr="0091167D">
        <w:rPr>
          <w:sz w:val="22"/>
          <w:szCs w:val="22"/>
        </w:rPr>
        <w:t>zákona č. 523/2004 Z. z. o rozpočtových pravidlách verejnej správy a o zmene a doplnení niektorých zákonov tým, že pri nakladaní s verejnými prostriedkami nebola vždy dodržiavaná zásada hospodárnosti, efektívnosti a účinnosti vyna</w:t>
      </w:r>
      <w:r w:rsidR="00657A6F">
        <w:rPr>
          <w:sz w:val="22"/>
          <w:szCs w:val="22"/>
        </w:rPr>
        <w:t>kladania verejných prostriedkov,</w:t>
      </w:r>
    </w:p>
    <w:p w:rsidR="009F326C" w:rsidRPr="0091167D" w:rsidRDefault="009F326C" w:rsidP="009F326C">
      <w:pPr>
        <w:numPr>
          <w:ilvl w:val="0"/>
          <w:numId w:val="31"/>
        </w:numPr>
        <w:jc w:val="both"/>
        <w:rPr>
          <w:sz w:val="22"/>
          <w:szCs w:val="22"/>
        </w:rPr>
      </w:pPr>
      <w:r w:rsidRPr="0091167D">
        <w:rPr>
          <w:sz w:val="22"/>
          <w:szCs w:val="22"/>
        </w:rPr>
        <w:t>zákona č. 502/2001 Z. z. o finančnej kontrole a vnútornom audite a o zmene a doplnení niektorých zákonov tým, že kontrolovaný subjekt neoveroval súlad každej pripravovanej finančnej operácie s platnými právnymi predpi</w:t>
      </w:r>
      <w:r w:rsidR="00657A6F">
        <w:rPr>
          <w:sz w:val="22"/>
          <w:szCs w:val="22"/>
        </w:rPr>
        <w:t>smi a vnútornými aktmi riadenia,</w:t>
      </w:r>
    </w:p>
    <w:p w:rsidR="009F326C" w:rsidRPr="0091167D" w:rsidRDefault="009F326C" w:rsidP="009F326C">
      <w:pPr>
        <w:numPr>
          <w:ilvl w:val="0"/>
          <w:numId w:val="31"/>
        </w:numPr>
        <w:jc w:val="both"/>
        <w:rPr>
          <w:sz w:val="22"/>
          <w:szCs w:val="22"/>
        </w:rPr>
      </w:pPr>
      <w:r w:rsidRPr="0091167D">
        <w:rPr>
          <w:sz w:val="22"/>
          <w:szCs w:val="22"/>
        </w:rPr>
        <w:t xml:space="preserve">zákona č. 311/2001 Z. z. Zákonník práce v spojení so zákonom č. 552/2003 Z. z. o výkone práce vo verejnom záujme v znení neskorších predpisov v oblasti mzdových nákladov a personálnej agendy, pričom v tejto oblasti kontrolná skupina </w:t>
      </w:r>
      <w:r w:rsidRPr="0091167D">
        <w:rPr>
          <w:sz w:val="22"/>
          <w:szCs w:val="22"/>
        </w:rPr>
        <w:lastRenderedPageBreak/>
        <w:t xml:space="preserve">konštatovala porušenie </w:t>
      </w:r>
      <w:r>
        <w:rPr>
          <w:sz w:val="22"/>
          <w:szCs w:val="22"/>
        </w:rPr>
        <w:t>finančnej disciplíny podľa § 31</w:t>
      </w:r>
      <w:r w:rsidRPr="0091167D">
        <w:rPr>
          <w:sz w:val="22"/>
          <w:szCs w:val="22"/>
        </w:rPr>
        <w:t xml:space="preserve"> ods. 1, písm. b) zákon</w:t>
      </w:r>
      <w:r w:rsidR="003B2C94">
        <w:rPr>
          <w:sz w:val="22"/>
          <w:szCs w:val="22"/>
        </w:rPr>
        <w:t>a č. </w:t>
      </w:r>
      <w:r w:rsidRPr="0091167D">
        <w:rPr>
          <w:sz w:val="22"/>
          <w:szCs w:val="22"/>
        </w:rPr>
        <w:t>523/2004 Z. z. o rozpočtových pravidlách verejnej správy a o zmene a doplnení niektorých zákonov v celkovej sume 22 775,66 €, ako aj zákona č. 317/2009 Z. z. o pedagogických zamestnancoch a odborných zamestnancoch a o zmene a doplnení niektorých zákonov, zákona č. 553/2003 Z. z. o odmeňovaní niektorých zamestnancov pri výkone práce vo verejnom záujme a o zmene a doplnení niektorých zákonov v znení neskorších predpisov, vyhlášky MŠ SR č. 437/2009, ktorou sa ustanovujú kvalifikačné predpoklady a osobitné kvalifikačné požiadavky pre jednotlivé kategórie pedagogických zamest</w:t>
      </w:r>
      <w:r w:rsidR="00657A6F">
        <w:rPr>
          <w:sz w:val="22"/>
          <w:szCs w:val="22"/>
        </w:rPr>
        <w:t>nancov a odborných zamestnancov,</w:t>
      </w:r>
    </w:p>
    <w:p w:rsidR="009F326C" w:rsidRPr="0091167D" w:rsidRDefault="009F326C" w:rsidP="009F326C">
      <w:pPr>
        <w:numPr>
          <w:ilvl w:val="0"/>
          <w:numId w:val="31"/>
        </w:numPr>
        <w:jc w:val="both"/>
        <w:rPr>
          <w:sz w:val="22"/>
          <w:szCs w:val="22"/>
        </w:rPr>
      </w:pPr>
      <w:r w:rsidRPr="0091167D">
        <w:rPr>
          <w:sz w:val="22"/>
          <w:szCs w:val="22"/>
        </w:rPr>
        <w:t>zákona č. 283/2002 Z. z. o cestovných náhradách v znení neskorších predpisov tým, že kontrolovaný subjekt nevystavoval cestovné príkazy, nepostupoval hospodárne pri vyplácaní cestovných náhrad a nedodržiaval lehoty na</w:t>
      </w:r>
      <w:r w:rsidR="00657A6F">
        <w:rPr>
          <w:sz w:val="22"/>
          <w:szCs w:val="22"/>
        </w:rPr>
        <w:t xml:space="preserve"> zúčtovanie cestovných príkazov,</w:t>
      </w:r>
    </w:p>
    <w:p w:rsidR="009F326C" w:rsidRPr="0091167D" w:rsidRDefault="009F326C" w:rsidP="009F326C">
      <w:pPr>
        <w:numPr>
          <w:ilvl w:val="0"/>
          <w:numId w:val="31"/>
        </w:numPr>
        <w:jc w:val="both"/>
        <w:rPr>
          <w:sz w:val="22"/>
          <w:szCs w:val="22"/>
        </w:rPr>
      </w:pPr>
      <w:r w:rsidRPr="0091167D">
        <w:rPr>
          <w:sz w:val="22"/>
          <w:szCs w:val="22"/>
        </w:rPr>
        <w:t xml:space="preserve">smernice č. 72/2012 o verejnom obstarávaní </w:t>
      </w:r>
      <w:r w:rsidR="00A94BAA">
        <w:rPr>
          <w:sz w:val="22"/>
          <w:szCs w:val="22"/>
        </w:rPr>
        <w:t>v podmienkach BSK a smernice č. </w:t>
      </w:r>
      <w:r w:rsidRPr="0091167D">
        <w:rPr>
          <w:sz w:val="22"/>
          <w:szCs w:val="22"/>
        </w:rPr>
        <w:t xml:space="preserve">76/2013 o verejnom obstarávaní v podmienkach BSK tým, že nevykonával verejné obstarávanie (prieskum trhu) a v spojitosti s tým </w:t>
      </w:r>
      <w:r w:rsidR="00A94BAA">
        <w:rPr>
          <w:sz w:val="22"/>
          <w:szCs w:val="22"/>
        </w:rPr>
        <w:t>nedodržal ustanovenia zákona č. </w:t>
      </w:r>
      <w:r w:rsidRPr="0091167D">
        <w:rPr>
          <w:sz w:val="22"/>
          <w:szCs w:val="22"/>
        </w:rPr>
        <w:t>25/2006 Z. z. o verejnom obstarávaní a o zmene a doplnení niektorých zákonov, ktoré mu prikazovali zverejňovať raz štvrťročne</w:t>
      </w:r>
      <w:r w:rsidR="003B2C94">
        <w:rPr>
          <w:sz w:val="22"/>
          <w:szCs w:val="22"/>
        </w:rPr>
        <w:t xml:space="preserve"> súhrnnú správu o zákazkách nad </w:t>
      </w:r>
      <w:r w:rsidRPr="0091167D">
        <w:rPr>
          <w:sz w:val="22"/>
          <w:szCs w:val="22"/>
        </w:rPr>
        <w:t>1 000  €.</w:t>
      </w:r>
    </w:p>
    <w:p w:rsidR="009F326C" w:rsidRDefault="009F326C" w:rsidP="009F326C"/>
    <w:p w:rsidR="009F326C" w:rsidRDefault="009F326C" w:rsidP="009F326C">
      <w:pPr>
        <w:pStyle w:val="Bezriadkovania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Záver:</w:t>
      </w:r>
    </w:p>
    <w:p w:rsidR="009F326C" w:rsidRDefault="009F326C" w:rsidP="009F326C">
      <w:pPr>
        <w:ind w:firstLine="502"/>
        <w:jc w:val="both"/>
        <w:rPr>
          <w:rFonts w:eastAsia="SimSun"/>
          <w:sz w:val="22"/>
          <w:szCs w:val="22"/>
          <w:lang w:eastAsia="zh-CN"/>
        </w:rPr>
      </w:pPr>
    </w:p>
    <w:p w:rsidR="009F326C" w:rsidRPr="00E13A20" w:rsidRDefault="009F326C" w:rsidP="005134BB">
      <w:pPr>
        <w:ind w:firstLine="708"/>
        <w:jc w:val="both"/>
        <w:rPr>
          <w:rFonts w:eastAsia="SimSun"/>
          <w:sz w:val="22"/>
          <w:szCs w:val="22"/>
          <w:lang w:eastAsia="zh-CN"/>
        </w:rPr>
      </w:pPr>
      <w:r w:rsidRPr="00E13A20">
        <w:rPr>
          <w:rFonts w:eastAsia="SimSun"/>
          <w:sz w:val="22"/>
          <w:szCs w:val="22"/>
          <w:lang w:eastAsia="zh-CN"/>
        </w:rPr>
        <w:t xml:space="preserve">Kontrolovaný subjekt prijal </w:t>
      </w:r>
      <w:r>
        <w:rPr>
          <w:rFonts w:eastAsia="SimSun"/>
          <w:sz w:val="22"/>
          <w:szCs w:val="22"/>
          <w:lang w:eastAsia="zh-CN"/>
        </w:rPr>
        <w:t>22</w:t>
      </w:r>
      <w:r w:rsidRPr="00E13A20">
        <w:rPr>
          <w:rFonts w:eastAsia="SimSun"/>
          <w:sz w:val="22"/>
          <w:szCs w:val="22"/>
          <w:lang w:eastAsia="zh-CN"/>
        </w:rPr>
        <w:t xml:space="preserve"> opatrení na odstránenie</w:t>
      </w:r>
      <w:r>
        <w:rPr>
          <w:rFonts w:eastAsia="SimSun"/>
          <w:sz w:val="22"/>
          <w:szCs w:val="22"/>
          <w:lang w:eastAsia="zh-CN"/>
        </w:rPr>
        <w:t xml:space="preserve"> nedostatkov</w:t>
      </w:r>
      <w:r w:rsidRPr="00E13A20">
        <w:rPr>
          <w:rFonts w:eastAsia="SimSun"/>
          <w:sz w:val="22"/>
          <w:szCs w:val="22"/>
          <w:lang w:eastAsia="zh-CN"/>
        </w:rPr>
        <w:t xml:space="preserve"> </w:t>
      </w:r>
      <w:r w:rsidR="00A94BAA">
        <w:rPr>
          <w:rFonts w:eastAsia="SimSun"/>
          <w:sz w:val="22"/>
          <w:szCs w:val="22"/>
          <w:lang w:eastAsia="zh-CN"/>
        </w:rPr>
        <w:t xml:space="preserve">a príčin ich vzniku </w:t>
      </w:r>
      <w:r w:rsidRPr="00E13A20">
        <w:rPr>
          <w:rFonts w:eastAsia="SimSun"/>
          <w:sz w:val="22"/>
          <w:szCs w:val="22"/>
          <w:lang w:eastAsia="zh-CN"/>
        </w:rPr>
        <w:t>zistených kontrolou.</w:t>
      </w:r>
    </w:p>
    <w:p w:rsidR="009F326C" w:rsidRDefault="009F326C" w:rsidP="009F326C"/>
    <w:p w:rsidR="00CD5E22" w:rsidRDefault="00CD5E22" w:rsidP="009F326C"/>
    <w:p w:rsidR="00233BC7" w:rsidRPr="00510526" w:rsidRDefault="00233BC7" w:rsidP="001613C8">
      <w:pPr>
        <w:pStyle w:val="Odsekzoznamu"/>
        <w:numPr>
          <w:ilvl w:val="0"/>
          <w:numId w:val="1"/>
        </w:numPr>
        <w:rPr>
          <w:b/>
        </w:rPr>
      </w:pPr>
      <w:r>
        <w:rPr>
          <w:b/>
          <w:u w:val="single"/>
        </w:rPr>
        <w:t>Spojená škola, Ul. S</w:t>
      </w:r>
      <w:r w:rsidR="003B2C94">
        <w:rPr>
          <w:b/>
          <w:u w:val="single"/>
        </w:rPr>
        <w:t>NP 30, 900 28 Ivanka pri Dunaji</w:t>
      </w:r>
    </w:p>
    <w:p w:rsidR="00233BC7" w:rsidRDefault="00233BC7" w:rsidP="00233BC7">
      <w:pPr>
        <w:ind w:left="426"/>
        <w:rPr>
          <w:b/>
          <w:u w:val="single"/>
        </w:rPr>
      </w:pPr>
    </w:p>
    <w:p w:rsidR="00233BC7" w:rsidRPr="0053549C" w:rsidRDefault="00233BC7" w:rsidP="005134BB">
      <w:pPr>
        <w:ind w:left="426" w:firstLine="282"/>
        <w:rPr>
          <w:sz w:val="22"/>
          <w:szCs w:val="22"/>
        </w:rPr>
      </w:pPr>
      <w:r w:rsidRPr="0053549C">
        <w:rPr>
          <w:sz w:val="22"/>
          <w:szCs w:val="22"/>
        </w:rPr>
        <w:t>Kontrolované obdobie</w:t>
      </w:r>
      <w:r>
        <w:rPr>
          <w:sz w:val="22"/>
          <w:szCs w:val="22"/>
        </w:rPr>
        <w:t xml:space="preserve">: </w:t>
      </w:r>
      <w:r w:rsidR="003B2C94">
        <w:rPr>
          <w:sz w:val="22"/>
          <w:szCs w:val="22"/>
        </w:rPr>
        <w:t>od 01. 01. 2013 do 30. 06. 2014</w:t>
      </w:r>
    </w:p>
    <w:p w:rsidR="00233BC7" w:rsidRDefault="00233BC7" w:rsidP="00233BC7">
      <w:pPr>
        <w:ind w:left="426"/>
        <w:rPr>
          <w:sz w:val="22"/>
          <w:szCs w:val="22"/>
        </w:rPr>
      </w:pPr>
    </w:p>
    <w:p w:rsidR="0031719F" w:rsidRDefault="0031719F" w:rsidP="00233BC7">
      <w:pPr>
        <w:ind w:left="426"/>
        <w:rPr>
          <w:sz w:val="22"/>
          <w:szCs w:val="22"/>
        </w:rPr>
      </w:pPr>
    </w:p>
    <w:p w:rsidR="00233BC7" w:rsidRPr="00476EFD" w:rsidRDefault="00233BC7" w:rsidP="005134BB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Kontrola bola zameraná na</w:t>
      </w:r>
      <w:r w:rsidRPr="00476EFD">
        <w:rPr>
          <w:sz w:val="22"/>
          <w:szCs w:val="22"/>
        </w:rPr>
        <w:t xml:space="preserve"> </w:t>
      </w:r>
      <w:r w:rsidRPr="001D0019">
        <w:rPr>
          <w:sz w:val="22"/>
          <w:szCs w:val="22"/>
        </w:rPr>
        <w:t xml:space="preserve">hospodárenie s verejnými prostriedkami a nakladanie s majetkom samosprávneho kraja v rozpočtovej </w:t>
      </w:r>
      <w:r w:rsidRPr="00A67E79">
        <w:rPr>
          <w:sz w:val="22"/>
          <w:szCs w:val="22"/>
        </w:rPr>
        <w:t xml:space="preserve">organizácii </w:t>
      </w:r>
      <w:r w:rsidRPr="00476EFD">
        <w:rPr>
          <w:sz w:val="22"/>
          <w:szCs w:val="22"/>
        </w:rPr>
        <w:t>Spojená škola, Ul. SNP 30, 900 28 Ivanka pri Dunaji</w:t>
      </w:r>
      <w:r>
        <w:rPr>
          <w:sz w:val="22"/>
          <w:szCs w:val="22"/>
        </w:rPr>
        <w:t>.</w:t>
      </w:r>
      <w:r w:rsidRPr="00476EFD">
        <w:rPr>
          <w:sz w:val="22"/>
          <w:szCs w:val="22"/>
        </w:rPr>
        <w:t xml:space="preserve"> </w:t>
      </w:r>
    </w:p>
    <w:p w:rsidR="00233BC7" w:rsidRDefault="00233BC7" w:rsidP="00233BC7">
      <w:pPr>
        <w:jc w:val="both"/>
        <w:rPr>
          <w:sz w:val="22"/>
          <w:szCs w:val="22"/>
        </w:rPr>
      </w:pPr>
    </w:p>
    <w:p w:rsidR="00233BC7" w:rsidRDefault="00233BC7" w:rsidP="00233BC7">
      <w:pPr>
        <w:jc w:val="both"/>
        <w:rPr>
          <w:sz w:val="22"/>
          <w:szCs w:val="22"/>
        </w:rPr>
      </w:pPr>
      <w:r>
        <w:rPr>
          <w:sz w:val="22"/>
          <w:szCs w:val="22"/>
        </w:rPr>
        <w:t>Kontrolou bolo zistené</w:t>
      </w:r>
      <w:r w:rsidR="00657A6F">
        <w:rPr>
          <w:sz w:val="22"/>
          <w:szCs w:val="22"/>
        </w:rPr>
        <w:t>,</w:t>
      </w:r>
      <w:r>
        <w:rPr>
          <w:sz w:val="22"/>
          <w:szCs w:val="22"/>
        </w:rPr>
        <w:t xml:space="preserve"> že:</w:t>
      </w:r>
    </w:p>
    <w:p w:rsidR="00233BC7" w:rsidRDefault="00233BC7" w:rsidP="00233BC7">
      <w:pPr>
        <w:jc w:val="both"/>
        <w:rPr>
          <w:sz w:val="22"/>
          <w:szCs w:val="22"/>
        </w:rPr>
      </w:pPr>
    </w:p>
    <w:p w:rsidR="00233BC7" w:rsidRPr="006731F7" w:rsidRDefault="00233BC7" w:rsidP="00233BC7">
      <w:pPr>
        <w:pStyle w:val="Odsekzoznamu"/>
        <w:numPr>
          <w:ilvl w:val="0"/>
          <w:numId w:val="32"/>
        </w:numPr>
        <w:jc w:val="both"/>
        <w:rPr>
          <w:sz w:val="22"/>
          <w:szCs w:val="22"/>
          <w:lang w:eastAsia="sk-SK"/>
        </w:rPr>
      </w:pPr>
      <w:r w:rsidRPr="006731F7">
        <w:rPr>
          <w:sz w:val="22"/>
          <w:szCs w:val="22"/>
        </w:rPr>
        <w:t xml:space="preserve">Kontrolovaný subjekt vykonal vyúčtovanie pracovných ciest zamestnancov, ktorí predložili cestovné príkazy č. 74/2013, č. 105/2013, č. 124/2013 v mesiacoch august, október a november až 19. 12. 2013. </w:t>
      </w:r>
      <w:r w:rsidRPr="006731F7">
        <w:rPr>
          <w:sz w:val="22"/>
          <w:szCs w:val="22"/>
          <w:lang w:eastAsia="sk-SK"/>
        </w:rPr>
        <w:t xml:space="preserve">Podľa § 36 ods. 8 zákona č. 283/2002 Z. z. o cestovných náhradách v znení neskorších predpisov je </w:t>
      </w:r>
      <w:r w:rsidRPr="006731F7">
        <w:rPr>
          <w:sz w:val="22"/>
          <w:szCs w:val="22"/>
        </w:rPr>
        <w:t>zamestnávateľ povinný d</w:t>
      </w:r>
      <w:r w:rsidR="003B2C94">
        <w:rPr>
          <w:sz w:val="22"/>
          <w:szCs w:val="22"/>
        </w:rPr>
        <w:t>o </w:t>
      </w:r>
      <w:r w:rsidRPr="006731F7">
        <w:rPr>
          <w:sz w:val="22"/>
          <w:szCs w:val="22"/>
        </w:rPr>
        <w:t>desiatich pracovných dní odo dňa predloženia písomných dokladov vykonať vyúčtovanie pracovnej cesty alebo inej skutočnosti zakladajúcej nárok na náhrady podľa tohto zákona. Týmto konaním kontrolovaný sub</w:t>
      </w:r>
      <w:r w:rsidR="003B2C94">
        <w:rPr>
          <w:sz w:val="22"/>
          <w:szCs w:val="22"/>
        </w:rPr>
        <w:t>jekt nedodržal lehotu uvedenú v </w:t>
      </w:r>
      <w:r w:rsidRPr="006731F7">
        <w:rPr>
          <w:sz w:val="22"/>
          <w:szCs w:val="22"/>
          <w:lang w:eastAsia="sk-SK"/>
        </w:rPr>
        <w:t>§ 36 ods. 8 zákona</w:t>
      </w:r>
      <w:r>
        <w:rPr>
          <w:sz w:val="22"/>
          <w:szCs w:val="22"/>
          <w:lang w:eastAsia="sk-SK"/>
        </w:rPr>
        <w:t xml:space="preserve"> č. </w:t>
      </w:r>
      <w:r w:rsidRPr="006731F7">
        <w:rPr>
          <w:sz w:val="22"/>
          <w:szCs w:val="22"/>
          <w:lang w:eastAsia="sk-SK"/>
        </w:rPr>
        <w:t>283/2002 Z. z. o cestovných náhradách v znení neskorších predpisov.</w:t>
      </w:r>
    </w:p>
    <w:p w:rsidR="00233BC7" w:rsidRPr="006731F7" w:rsidRDefault="00233BC7" w:rsidP="00233BC7">
      <w:pPr>
        <w:pStyle w:val="Odsekzoznamu"/>
        <w:numPr>
          <w:ilvl w:val="0"/>
          <w:numId w:val="32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Pri zúčtovaní spotreby pohonných látok</w:t>
      </w:r>
      <w:r w:rsidRPr="006731F7">
        <w:rPr>
          <w:sz w:val="22"/>
          <w:szCs w:val="22"/>
        </w:rPr>
        <w:t>, v „záznamoch o spotrebe PHM“ nie je vždy uvedená normovaná spotreba podľa technického preukazu vozidla, resp. normy uvedenej v prílohe č. 1 k internej smernici č.</w:t>
      </w:r>
      <w:r w:rsidR="00657A6F">
        <w:rPr>
          <w:sz w:val="22"/>
          <w:szCs w:val="22"/>
        </w:rPr>
        <w:t xml:space="preserve"> </w:t>
      </w:r>
      <w:r w:rsidRPr="006731F7">
        <w:rPr>
          <w:sz w:val="22"/>
          <w:szCs w:val="22"/>
        </w:rPr>
        <w:t>12, ale je uvedená iná hodnota normovanej spotreby. Preto prepočítanie spotreby vozidla za daný mesiac v predmetných prípadoch, nebolo realizované v súlade s internou smernicou č. 12 na zabezpečenie hospodárneho využívania autodopravy.</w:t>
      </w:r>
    </w:p>
    <w:p w:rsidR="00D15FB8" w:rsidRDefault="00233BC7" w:rsidP="00233BC7">
      <w:pPr>
        <w:pStyle w:val="Odsekzoznamu"/>
        <w:numPr>
          <w:ilvl w:val="0"/>
          <w:numId w:val="32"/>
        </w:numPr>
        <w:jc w:val="both"/>
        <w:rPr>
          <w:sz w:val="22"/>
          <w:szCs w:val="22"/>
        </w:rPr>
      </w:pPr>
      <w:r w:rsidRPr="00D15FB8">
        <w:rPr>
          <w:sz w:val="22"/>
          <w:szCs w:val="22"/>
        </w:rPr>
        <w:t>Kontrolovaný subjekt v roku 2014 porušil § 9 ods. 9 zákona č. 25/2006 Z. z. o verejnom obstarávaní a o zmene a doplnení niektorých zákonov v znení neskorších predpisov tým, že ako verejný obstarávateľ nezverejňoval v profile raz štvrťročne súhrnnú správu o zákazkách s hodnotami rovnaký</w:t>
      </w:r>
      <w:r w:rsidR="00D15FB8">
        <w:rPr>
          <w:sz w:val="22"/>
          <w:szCs w:val="22"/>
        </w:rPr>
        <w:t>mi alebo vyššími ako 1 000 eur.</w:t>
      </w:r>
    </w:p>
    <w:p w:rsidR="00C36543" w:rsidRDefault="00233BC7" w:rsidP="00233BC7">
      <w:pPr>
        <w:pStyle w:val="Odsekzoznamu"/>
        <w:numPr>
          <w:ilvl w:val="0"/>
          <w:numId w:val="33"/>
        </w:numPr>
        <w:jc w:val="both"/>
        <w:rPr>
          <w:sz w:val="22"/>
          <w:szCs w:val="22"/>
        </w:rPr>
      </w:pPr>
      <w:r w:rsidRPr="00C36543">
        <w:rPr>
          <w:sz w:val="22"/>
          <w:szCs w:val="22"/>
        </w:rPr>
        <w:t xml:space="preserve">V roku 2013 tým, že nezverejňoval súhrnnú správu o zákazkách s nízkou hodnotou s cenami vyššími ako 1 000 eur, kontrolovaný subjekt porušil ustanovenie § 102 ods. 4 </w:t>
      </w:r>
      <w:r w:rsidRPr="00C36543">
        <w:rPr>
          <w:sz w:val="22"/>
          <w:szCs w:val="22"/>
        </w:rPr>
        <w:lastRenderedPageBreak/>
        <w:t>zákona č. 25/2006 Z. z. o verejnom obstarávaní a o zmene a doplnení niektorých zákono</w:t>
      </w:r>
      <w:r w:rsidR="00C36543">
        <w:rPr>
          <w:sz w:val="22"/>
          <w:szCs w:val="22"/>
        </w:rPr>
        <w:t>v v znení neskorších predpisov.</w:t>
      </w:r>
    </w:p>
    <w:p w:rsidR="00233BC7" w:rsidRPr="00C36543" w:rsidRDefault="00233BC7" w:rsidP="00233BC7">
      <w:pPr>
        <w:pStyle w:val="Odsekzoznamu"/>
        <w:numPr>
          <w:ilvl w:val="0"/>
          <w:numId w:val="33"/>
        </w:numPr>
        <w:jc w:val="both"/>
        <w:rPr>
          <w:sz w:val="22"/>
          <w:szCs w:val="22"/>
        </w:rPr>
      </w:pPr>
      <w:r w:rsidRPr="00C36543">
        <w:rPr>
          <w:sz w:val="22"/>
          <w:szCs w:val="22"/>
        </w:rPr>
        <w:t>Predložený inventúrny súpis z roku 2013 nemá náležitosti uvedené v § 30 ods. 2 zákona č. 431/2002 Z. z. o účtovníctve v znení neskorších predpisov. Kontrolnej skupine bol predložený len „protokol o inventarizácii“.</w:t>
      </w:r>
    </w:p>
    <w:p w:rsidR="00233BC7" w:rsidRPr="00233BC7" w:rsidRDefault="00233BC7" w:rsidP="00233BC7">
      <w:pPr>
        <w:pStyle w:val="Zkladntext"/>
        <w:numPr>
          <w:ilvl w:val="0"/>
          <w:numId w:val="33"/>
        </w:numPr>
        <w:ind w:right="0"/>
        <w:outlineLvl w:val="9"/>
        <w:rPr>
          <w:b w:val="0"/>
          <w:sz w:val="22"/>
          <w:szCs w:val="22"/>
        </w:rPr>
      </w:pPr>
      <w:r w:rsidRPr="00233BC7">
        <w:rPr>
          <w:b w:val="0"/>
          <w:sz w:val="22"/>
          <w:szCs w:val="22"/>
        </w:rPr>
        <w:t>Kontrolovaný subjekt nepostupoval v roku 2013 v súlade s internou smernicou č. 42 „Vedenie pokladnice – školy a hospodárskej činnosti“ z 5. 1. 2008, kde je v časti II. bod. 1 uvedené, že pokladničná kniha musí byť zviazaná, musí byť označená názvom Pokladničná kniha a stránky musia byť očíslované, pretože pokladničná kniha za rok 2013 nebola zviazaná a bola vedená na mesačnej báze.</w:t>
      </w:r>
    </w:p>
    <w:p w:rsidR="001802D5" w:rsidRDefault="001802D5" w:rsidP="00233BC7">
      <w:pPr>
        <w:pStyle w:val="Odsekzoznamu"/>
        <w:numPr>
          <w:ilvl w:val="0"/>
          <w:numId w:val="33"/>
        </w:numPr>
        <w:jc w:val="both"/>
        <w:rPr>
          <w:sz w:val="22"/>
          <w:szCs w:val="22"/>
        </w:rPr>
      </w:pPr>
      <w:r w:rsidRPr="001802D5">
        <w:rPr>
          <w:sz w:val="22"/>
          <w:szCs w:val="22"/>
        </w:rPr>
        <w:t>Kontrolovaný subjekt nepostupoval v súlade s</w:t>
      </w:r>
      <w:r w:rsidR="00233BC7" w:rsidRPr="001802D5">
        <w:rPr>
          <w:sz w:val="22"/>
          <w:szCs w:val="22"/>
        </w:rPr>
        <w:t xml:space="preserve"> § 2 písm. i) bod 19 výnosu Ministerstva financií Slovenskej republiky z 28. decembra 2012 č. MF/026991/2012-321, ktorým sa ustanovuje denný limit zostatku</w:t>
      </w:r>
      <w:r w:rsidRPr="001802D5">
        <w:rPr>
          <w:sz w:val="22"/>
          <w:szCs w:val="22"/>
        </w:rPr>
        <w:t xml:space="preserve"> v pokladni (1000 €), ktorý v niektorých prípadoch prekročil.</w:t>
      </w:r>
    </w:p>
    <w:p w:rsidR="00233BC7" w:rsidRPr="001802D5" w:rsidRDefault="00233BC7" w:rsidP="00233BC7">
      <w:pPr>
        <w:pStyle w:val="Odsekzoznamu"/>
        <w:numPr>
          <w:ilvl w:val="0"/>
          <w:numId w:val="33"/>
        </w:numPr>
        <w:jc w:val="both"/>
        <w:rPr>
          <w:sz w:val="22"/>
          <w:szCs w:val="22"/>
        </w:rPr>
      </w:pPr>
      <w:r w:rsidRPr="001802D5">
        <w:rPr>
          <w:sz w:val="22"/>
          <w:szCs w:val="22"/>
        </w:rPr>
        <w:t>Pri uzatvorení zmluvy o užívaní tenisových kurtov z 1. 5. 2013 kontrolovaný subjekt postupoval v rozpore s § 10 ods. 3, Zásad hospodárenia a nakladania s majetkom Bratislavského samospráv</w:t>
      </w:r>
      <w:r w:rsidR="003B2C94" w:rsidRPr="001802D5">
        <w:rPr>
          <w:sz w:val="22"/>
          <w:szCs w:val="22"/>
        </w:rPr>
        <w:t>neho kraja z 1. 2. 2012 tým, že </w:t>
      </w:r>
      <w:r w:rsidRPr="001802D5">
        <w:rPr>
          <w:sz w:val="22"/>
          <w:szCs w:val="22"/>
        </w:rPr>
        <w:t xml:space="preserve">ako správca majetku prenechal tenisové kurty do dlhodobého nájmu bez písomného súhlasu predsedu Bratislavského samosprávneho kraja. </w:t>
      </w:r>
    </w:p>
    <w:p w:rsidR="00233BC7" w:rsidRPr="00D93069" w:rsidRDefault="00233BC7" w:rsidP="00233BC7">
      <w:pPr>
        <w:pStyle w:val="Odsekzoznamu"/>
        <w:numPr>
          <w:ilvl w:val="0"/>
          <w:numId w:val="33"/>
        </w:numPr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D93069">
        <w:rPr>
          <w:sz w:val="22"/>
          <w:szCs w:val="22"/>
        </w:rPr>
        <w:t xml:space="preserve">ontrolovaný subjekt listom 26. 5. 2014 požiadal o súhlas k vyradeniu neupotrebiteľného hnuteľného majetku (traktor </w:t>
      </w:r>
      <w:proofErr w:type="spellStart"/>
      <w:r w:rsidRPr="00D93069">
        <w:rPr>
          <w:sz w:val="22"/>
          <w:szCs w:val="22"/>
        </w:rPr>
        <w:t>Zetor</w:t>
      </w:r>
      <w:proofErr w:type="spellEnd"/>
      <w:r w:rsidRPr="00D93069">
        <w:rPr>
          <w:sz w:val="22"/>
          <w:szCs w:val="22"/>
        </w:rPr>
        <w:t xml:space="preserve"> 10145 v nadobúdacej hodnote 6 931,59 </w:t>
      </w:r>
      <w:r>
        <w:rPr>
          <w:sz w:val="22"/>
          <w:szCs w:val="22"/>
        </w:rPr>
        <w:t>€; zostatková hodnota = 0,00 €)</w:t>
      </w:r>
      <w:r w:rsidRPr="00D93069">
        <w:rPr>
          <w:sz w:val="22"/>
          <w:szCs w:val="22"/>
        </w:rPr>
        <w:t>, ktorý doručil BSK 3. 6. 2014.</w:t>
      </w:r>
    </w:p>
    <w:p w:rsidR="00A94BAA" w:rsidRDefault="00233BC7" w:rsidP="0031719F">
      <w:pPr>
        <w:ind w:left="708"/>
        <w:jc w:val="both"/>
        <w:rPr>
          <w:sz w:val="22"/>
          <w:szCs w:val="22"/>
        </w:rPr>
      </w:pPr>
      <w:r w:rsidRPr="00476EFD">
        <w:rPr>
          <w:sz w:val="22"/>
          <w:szCs w:val="22"/>
        </w:rPr>
        <w:t xml:space="preserve">BSK </w:t>
      </w:r>
      <w:r>
        <w:rPr>
          <w:sz w:val="22"/>
          <w:szCs w:val="22"/>
        </w:rPr>
        <w:t xml:space="preserve">listom zn. 100712/2014-SEM/34 </w:t>
      </w:r>
      <w:r w:rsidRPr="00476EFD">
        <w:rPr>
          <w:sz w:val="22"/>
          <w:szCs w:val="22"/>
        </w:rPr>
        <w:t xml:space="preserve">9. 7. 2014 udelil súhlas k vyradeniu neupotrebiteľného hnuteľného majetku, ktorý bol doručený kontrolovanému subjektu dňa </w:t>
      </w:r>
      <w:r>
        <w:rPr>
          <w:sz w:val="22"/>
          <w:szCs w:val="22"/>
        </w:rPr>
        <w:t>4. </w:t>
      </w:r>
      <w:r w:rsidRPr="00476EFD">
        <w:rPr>
          <w:sz w:val="22"/>
          <w:szCs w:val="22"/>
        </w:rPr>
        <w:t xml:space="preserve">8. 2014. V skutočnosti k odpredaju poľnohospodárskeho kolesového traktora </w:t>
      </w:r>
      <w:proofErr w:type="spellStart"/>
      <w:r w:rsidRPr="00476EFD">
        <w:rPr>
          <w:sz w:val="22"/>
          <w:szCs w:val="22"/>
        </w:rPr>
        <w:t>Zetor</w:t>
      </w:r>
      <w:proofErr w:type="spellEnd"/>
      <w:r w:rsidRPr="00476EFD">
        <w:rPr>
          <w:sz w:val="22"/>
          <w:szCs w:val="22"/>
        </w:rPr>
        <w:t xml:space="preserve"> 10145, ktorý bol vedený pod </w:t>
      </w:r>
      <w:proofErr w:type="spellStart"/>
      <w:r w:rsidRPr="00476EFD">
        <w:rPr>
          <w:sz w:val="22"/>
          <w:szCs w:val="22"/>
        </w:rPr>
        <w:t>inv</w:t>
      </w:r>
      <w:proofErr w:type="spellEnd"/>
      <w:r w:rsidRPr="00476EFD">
        <w:rPr>
          <w:sz w:val="22"/>
          <w:szCs w:val="22"/>
        </w:rPr>
        <w:t xml:space="preserve">. č. AT/884-12, došlo na základe kúpnej zmluvy </w:t>
      </w:r>
      <w:r>
        <w:rPr>
          <w:sz w:val="22"/>
          <w:szCs w:val="22"/>
        </w:rPr>
        <w:t xml:space="preserve">3. 3. 2014 </w:t>
      </w:r>
      <w:r w:rsidRPr="00476EFD">
        <w:rPr>
          <w:sz w:val="22"/>
          <w:szCs w:val="22"/>
        </w:rPr>
        <w:t>a vyradený bol z evidencie v máji 2014</w:t>
      </w:r>
      <w:r>
        <w:rPr>
          <w:sz w:val="22"/>
          <w:szCs w:val="22"/>
        </w:rPr>
        <w:t>.</w:t>
      </w:r>
      <w:r w:rsidRPr="00D93069">
        <w:rPr>
          <w:sz w:val="22"/>
          <w:szCs w:val="22"/>
        </w:rPr>
        <w:t xml:space="preserve"> </w:t>
      </w:r>
      <w:r w:rsidRPr="00476EFD">
        <w:rPr>
          <w:sz w:val="22"/>
          <w:szCs w:val="22"/>
        </w:rPr>
        <w:t>Predmetným konaním bolo porušené ustanovenie § 5 ods. 4 Zásad hospodárenia a nakladania s majetkom Bratislavského samosprávneho kraja</w:t>
      </w:r>
      <w:r w:rsidR="00DE5D43">
        <w:rPr>
          <w:sz w:val="22"/>
          <w:szCs w:val="22"/>
        </w:rPr>
        <w:t xml:space="preserve">. </w:t>
      </w:r>
    </w:p>
    <w:p w:rsidR="00DE5D43" w:rsidRDefault="00DE5D43" w:rsidP="0031719F">
      <w:pPr>
        <w:ind w:left="708"/>
        <w:jc w:val="both"/>
        <w:rPr>
          <w:sz w:val="22"/>
          <w:szCs w:val="22"/>
        </w:rPr>
      </w:pPr>
    </w:p>
    <w:p w:rsidR="00233BC7" w:rsidRDefault="00233BC7" w:rsidP="00233BC7">
      <w:pPr>
        <w:pStyle w:val="Bezriadkovania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Záver:</w:t>
      </w:r>
    </w:p>
    <w:p w:rsidR="00233BC7" w:rsidRDefault="00233BC7" w:rsidP="00233BC7">
      <w:pPr>
        <w:ind w:firstLine="502"/>
        <w:jc w:val="both"/>
        <w:rPr>
          <w:rFonts w:eastAsia="SimSun"/>
          <w:sz w:val="22"/>
          <w:szCs w:val="22"/>
          <w:lang w:eastAsia="zh-CN"/>
        </w:rPr>
      </w:pPr>
    </w:p>
    <w:p w:rsidR="00233BC7" w:rsidRPr="00E13A20" w:rsidRDefault="00233BC7" w:rsidP="005134BB">
      <w:pPr>
        <w:ind w:firstLine="708"/>
        <w:jc w:val="both"/>
        <w:rPr>
          <w:rFonts w:eastAsia="SimSun"/>
          <w:sz w:val="22"/>
          <w:szCs w:val="22"/>
          <w:lang w:eastAsia="zh-CN"/>
        </w:rPr>
      </w:pPr>
      <w:r w:rsidRPr="00E13A20">
        <w:rPr>
          <w:rFonts w:eastAsia="SimSun"/>
          <w:sz w:val="22"/>
          <w:szCs w:val="22"/>
          <w:lang w:eastAsia="zh-CN"/>
        </w:rPr>
        <w:t xml:space="preserve">Kontrolovaný subjekt prijal </w:t>
      </w:r>
      <w:r>
        <w:rPr>
          <w:rFonts w:eastAsia="SimSun"/>
          <w:sz w:val="22"/>
          <w:szCs w:val="22"/>
          <w:lang w:eastAsia="zh-CN"/>
        </w:rPr>
        <w:t>12</w:t>
      </w:r>
      <w:r w:rsidRPr="00E13A20">
        <w:rPr>
          <w:rFonts w:eastAsia="SimSun"/>
          <w:sz w:val="22"/>
          <w:szCs w:val="22"/>
          <w:lang w:eastAsia="zh-CN"/>
        </w:rPr>
        <w:t xml:space="preserve"> opatrení na odstránenie</w:t>
      </w:r>
      <w:r>
        <w:rPr>
          <w:rFonts w:eastAsia="SimSun"/>
          <w:sz w:val="22"/>
          <w:szCs w:val="22"/>
          <w:lang w:eastAsia="zh-CN"/>
        </w:rPr>
        <w:t xml:space="preserve"> nedostatkov</w:t>
      </w:r>
      <w:r w:rsidRPr="00E13A20">
        <w:rPr>
          <w:rFonts w:eastAsia="SimSun"/>
          <w:sz w:val="22"/>
          <w:szCs w:val="22"/>
          <w:lang w:eastAsia="zh-CN"/>
        </w:rPr>
        <w:t xml:space="preserve"> </w:t>
      </w:r>
      <w:r>
        <w:rPr>
          <w:rFonts w:eastAsia="SimSun"/>
          <w:sz w:val="22"/>
          <w:szCs w:val="22"/>
          <w:lang w:eastAsia="zh-CN"/>
        </w:rPr>
        <w:t xml:space="preserve">a príčin ich vzniku </w:t>
      </w:r>
      <w:r w:rsidRPr="00E13A20">
        <w:rPr>
          <w:rFonts w:eastAsia="SimSun"/>
          <w:sz w:val="22"/>
          <w:szCs w:val="22"/>
          <w:lang w:eastAsia="zh-CN"/>
        </w:rPr>
        <w:t>zistených kontrolou.</w:t>
      </w:r>
    </w:p>
    <w:p w:rsidR="00233BC7" w:rsidRDefault="00233BC7" w:rsidP="00233BC7">
      <w:pPr>
        <w:jc w:val="both"/>
        <w:rPr>
          <w:sz w:val="22"/>
          <w:szCs w:val="22"/>
        </w:rPr>
      </w:pPr>
    </w:p>
    <w:p w:rsidR="009F326C" w:rsidRDefault="009F326C" w:rsidP="009F5069">
      <w:pPr>
        <w:pStyle w:val="Bezriadkovania"/>
        <w:ind w:firstLine="502"/>
        <w:jc w:val="both"/>
        <w:rPr>
          <w:sz w:val="22"/>
          <w:szCs w:val="22"/>
        </w:rPr>
      </w:pPr>
    </w:p>
    <w:p w:rsidR="00233BC7" w:rsidRPr="00F820A2" w:rsidRDefault="00233BC7" w:rsidP="001613C8">
      <w:pPr>
        <w:pStyle w:val="Odsekzoznamu"/>
        <w:numPr>
          <w:ilvl w:val="0"/>
          <w:numId w:val="1"/>
        </w:numPr>
        <w:ind w:left="426"/>
        <w:jc w:val="both"/>
        <w:rPr>
          <w:b/>
          <w:szCs w:val="24"/>
        </w:rPr>
      </w:pPr>
      <w:r>
        <w:rPr>
          <w:b/>
          <w:szCs w:val="24"/>
          <w:u w:val="single"/>
        </w:rPr>
        <w:t xml:space="preserve">Stredná odborná škola, </w:t>
      </w:r>
      <w:proofErr w:type="spellStart"/>
      <w:r>
        <w:rPr>
          <w:b/>
          <w:szCs w:val="24"/>
          <w:u w:val="single"/>
        </w:rPr>
        <w:t>Ivanská</w:t>
      </w:r>
      <w:proofErr w:type="spellEnd"/>
      <w:r>
        <w:rPr>
          <w:b/>
          <w:szCs w:val="24"/>
          <w:u w:val="single"/>
        </w:rPr>
        <w:t xml:space="preserve"> cesta 21, 826 01 Bratislava</w:t>
      </w:r>
    </w:p>
    <w:p w:rsidR="00233BC7" w:rsidRPr="0031719F" w:rsidRDefault="00233BC7" w:rsidP="0031719F">
      <w:pPr>
        <w:jc w:val="both"/>
        <w:rPr>
          <w:sz w:val="22"/>
          <w:szCs w:val="22"/>
        </w:rPr>
      </w:pPr>
    </w:p>
    <w:p w:rsidR="00233BC7" w:rsidRPr="00ED7C87" w:rsidRDefault="00233BC7" w:rsidP="005134BB">
      <w:pPr>
        <w:ind w:firstLine="708"/>
        <w:jc w:val="both"/>
        <w:rPr>
          <w:sz w:val="22"/>
          <w:szCs w:val="22"/>
        </w:rPr>
      </w:pPr>
      <w:r w:rsidRPr="00ED7C87">
        <w:rPr>
          <w:sz w:val="22"/>
          <w:szCs w:val="22"/>
        </w:rPr>
        <w:t>Kontrolované obdobie:</w:t>
      </w:r>
      <w:r>
        <w:rPr>
          <w:sz w:val="22"/>
          <w:szCs w:val="22"/>
        </w:rPr>
        <w:t xml:space="preserve"> od 1. 1. 2013 do 30. 6. 2014</w:t>
      </w:r>
    </w:p>
    <w:p w:rsidR="00233BC7" w:rsidRDefault="00233BC7" w:rsidP="0031719F">
      <w:pPr>
        <w:jc w:val="both"/>
        <w:rPr>
          <w:sz w:val="22"/>
          <w:szCs w:val="22"/>
        </w:rPr>
      </w:pPr>
    </w:p>
    <w:p w:rsidR="0031719F" w:rsidRPr="0031719F" w:rsidRDefault="0031719F" w:rsidP="0031719F">
      <w:pPr>
        <w:jc w:val="both"/>
        <w:rPr>
          <w:sz w:val="22"/>
          <w:szCs w:val="22"/>
        </w:rPr>
      </w:pPr>
    </w:p>
    <w:p w:rsidR="00233BC7" w:rsidRDefault="00233BC7" w:rsidP="005134BB">
      <w:pPr>
        <w:pStyle w:val="Odsekzoznamu"/>
        <w:ind w:left="0" w:firstLine="708"/>
        <w:jc w:val="both"/>
        <w:rPr>
          <w:sz w:val="22"/>
          <w:szCs w:val="22"/>
        </w:rPr>
      </w:pPr>
      <w:r>
        <w:rPr>
          <w:sz w:val="22"/>
          <w:szCs w:val="22"/>
        </w:rPr>
        <w:t>Kontrola bola zameraná na h</w:t>
      </w:r>
      <w:r w:rsidRPr="001D0019">
        <w:rPr>
          <w:sz w:val="22"/>
          <w:szCs w:val="22"/>
        </w:rPr>
        <w:t>ospodárenie</w:t>
      </w:r>
      <w:r>
        <w:rPr>
          <w:sz w:val="22"/>
          <w:szCs w:val="22"/>
        </w:rPr>
        <w:t xml:space="preserve"> </w:t>
      </w:r>
      <w:r w:rsidRPr="001D0019">
        <w:rPr>
          <w:sz w:val="22"/>
          <w:szCs w:val="22"/>
        </w:rPr>
        <w:t>s</w:t>
      </w:r>
      <w:r>
        <w:rPr>
          <w:sz w:val="22"/>
          <w:szCs w:val="22"/>
        </w:rPr>
        <w:t> </w:t>
      </w:r>
      <w:r w:rsidRPr="001D0019">
        <w:rPr>
          <w:sz w:val="22"/>
          <w:szCs w:val="22"/>
        </w:rPr>
        <w:t>verejnými</w:t>
      </w:r>
      <w:r>
        <w:rPr>
          <w:sz w:val="22"/>
          <w:szCs w:val="22"/>
        </w:rPr>
        <w:t xml:space="preserve"> </w:t>
      </w:r>
      <w:r w:rsidRPr="001D0019">
        <w:rPr>
          <w:sz w:val="22"/>
          <w:szCs w:val="22"/>
        </w:rPr>
        <w:t>prostriedkami</w:t>
      </w:r>
      <w:r>
        <w:rPr>
          <w:sz w:val="22"/>
          <w:szCs w:val="22"/>
        </w:rPr>
        <w:t xml:space="preserve"> </w:t>
      </w:r>
      <w:r w:rsidRPr="001D0019">
        <w:rPr>
          <w:sz w:val="22"/>
          <w:szCs w:val="22"/>
        </w:rPr>
        <w:t>a</w:t>
      </w:r>
      <w:r>
        <w:rPr>
          <w:sz w:val="22"/>
          <w:szCs w:val="22"/>
        </w:rPr>
        <w:t> </w:t>
      </w:r>
      <w:r w:rsidRPr="001D0019">
        <w:rPr>
          <w:sz w:val="22"/>
          <w:szCs w:val="22"/>
        </w:rPr>
        <w:t>nakladanie</w:t>
      </w:r>
      <w:r>
        <w:rPr>
          <w:sz w:val="22"/>
          <w:szCs w:val="22"/>
        </w:rPr>
        <w:t xml:space="preserve"> </w:t>
      </w:r>
      <w:r w:rsidRPr="001D0019">
        <w:rPr>
          <w:sz w:val="22"/>
          <w:szCs w:val="22"/>
        </w:rPr>
        <w:t>s majetkom samosprávneho kraja v</w:t>
      </w:r>
      <w:r>
        <w:rPr>
          <w:sz w:val="22"/>
          <w:szCs w:val="22"/>
        </w:rPr>
        <w:t xml:space="preserve"> príspevkovej organizácii Stredná odborná škola, </w:t>
      </w:r>
      <w:proofErr w:type="spellStart"/>
      <w:r>
        <w:rPr>
          <w:sz w:val="22"/>
          <w:szCs w:val="22"/>
        </w:rPr>
        <w:t>Ivanská</w:t>
      </w:r>
      <w:proofErr w:type="spellEnd"/>
      <w:r>
        <w:rPr>
          <w:sz w:val="22"/>
          <w:szCs w:val="22"/>
        </w:rPr>
        <w:t xml:space="preserve"> cesta 21, 826 01 Bratislava.</w:t>
      </w:r>
    </w:p>
    <w:p w:rsidR="00233BC7" w:rsidRDefault="00233BC7" w:rsidP="00233BC7">
      <w:pPr>
        <w:jc w:val="both"/>
        <w:rPr>
          <w:sz w:val="22"/>
          <w:szCs w:val="22"/>
        </w:rPr>
      </w:pPr>
    </w:p>
    <w:p w:rsidR="00233BC7" w:rsidRDefault="00233BC7" w:rsidP="00233BC7">
      <w:pPr>
        <w:jc w:val="both"/>
        <w:rPr>
          <w:sz w:val="22"/>
          <w:szCs w:val="22"/>
        </w:rPr>
      </w:pPr>
      <w:r>
        <w:rPr>
          <w:sz w:val="22"/>
          <w:szCs w:val="22"/>
        </w:rPr>
        <w:t>Kontrolou bolo zistené, že:</w:t>
      </w:r>
    </w:p>
    <w:p w:rsidR="00233BC7" w:rsidRDefault="00233BC7" w:rsidP="00233BC7">
      <w:pPr>
        <w:jc w:val="both"/>
        <w:rPr>
          <w:sz w:val="22"/>
          <w:szCs w:val="22"/>
        </w:rPr>
      </w:pPr>
    </w:p>
    <w:p w:rsidR="00233BC7" w:rsidRPr="004F4145" w:rsidRDefault="00233BC7" w:rsidP="00233BC7">
      <w:pPr>
        <w:pStyle w:val="Odsekzoznamu"/>
        <w:numPr>
          <w:ilvl w:val="0"/>
          <w:numId w:val="34"/>
        </w:numPr>
        <w:jc w:val="both"/>
        <w:rPr>
          <w:sz w:val="22"/>
          <w:szCs w:val="22"/>
          <w:u w:val="single"/>
        </w:rPr>
      </w:pPr>
      <w:r w:rsidRPr="004F4145">
        <w:rPr>
          <w:noProof/>
          <w:sz w:val="22"/>
          <w:szCs w:val="22"/>
        </w:rPr>
        <w:t>Dodatky</w:t>
      </w:r>
      <w:r w:rsidRPr="004F4145">
        <w:rPr>
          <w:sz w:val="22"/>
          <w:szCs w:val="22"/>
        </w:rPr>
        <w:t xml:space="preserve"> k zriaďovacej listine neobsahujú dátum účinnosti, tým nie je zrejmé, kedy sa stávajú záväznými.</w:t>
      </w:r>
    </w:p>
    <w:p w:rsidR="00233BC7" w:rsidRPr="004F4145" w:rsidRDefault="00233BC7" w:rsidP="00233BC7">
      <w:pPr>
        <w:pStyle w:val="Odsekzoznamu"/>
        <w:numPr>
          <w:ilvl w:val="0"/>
          <w:numId w:val="34"/>
        </w:numPr>
        <w:jc w:val="both"/>
        <w:rPr>
          <w:sz w:val="22"/>
          <w:szCs w:val="22"/>
          <w:u w:val="single"/>
        </w:rPr>
      </w:pPr>
      <w:r w:rsidRPr="00584F4D">
        <w:rPr>
          <w:sz w:val="22"/>
          <w:szCs w:val="22"/>
        </w:rPr>
        <w:t>Kontrolovaný subjekt porušil § 152 ods. 3 Zákonníka práce tým, že prispieval zamestnancom na jedno jedlo menej ako 55 % z ceny jedla</w:t>
      </w:r>
      <w:r>
        <w:rPr>
          <w:sz w:val="22"/>
          <w:szCs w:val="22"/>
        </w:rPr>
        <w:t>. P</w:t>
      </w:r>
      <w:r w:rsidRPr="00584F4D">
        <w:rPr>
          <w:sz w:val="22"/>
          <w:szCs w:val="22"/>
        </w:rPr>
        <w:t>oskytnutý príspevok bol vo výške 1,78 €, t. j. 52,35 %, poskytnutý mal byť vo výške 1,87 €, t. j. 55 % z ceny jedla.</w:t>
      </w:r>
    </w:p>
    <w:p w:rsidR="00233BC7" w:rsidRPr="004F4145" w:rsidRDefault="00233BC7" w:rsidP="00233BC7">
      <w:pPr>
        <w:pStyle w:val="Odsekzoznamu"/>
        <w:numPr>
          <w:ilvl w:val="0"/>
          <w:numId w:val="34"/>
        </w:numPr>
        <w:autoSpaceDE w:val="0"/>
        <w:autoSpaceDN w:val="0"/>
        <w:ind w:right="27"/>
        <w:jc w:val="both"/>
        <w:rPr>
          <w:rFonts w:eastAsia="Calibri"/>
          <w:sz w:val="22"/>
          <w:szCs w:val="22"/>
          <w:lang w:eastAsia="en-US"/>
        </w:rPr>
      </w:pPr>
      <w:r w:rsidRPr="004F4145">
        <w:rPr>
          <w:sz w:val="22"/>
          <w:szCs w:val="22"/>
          <w:lang w:eastAsia="sk-SK"/>
        </w:rPr>
        <w:t xml:space="preserve">Kontrolovaný subjekt porušil ustanovenie </w:t>
      </w:r>
      <w:r w:rsidRPr="004F4145">
        <w:rPr>
          <w:rFonts w:eastAsia="Calibri"/>
          <w:sz w:val="22"/>
          <w:szCs w:val="22"/>
          <w:lang w:eastAsia="en-US"/>
        </w:rPr>
        <w:t>§ 7 ods. 2 zákona č. 446/2001 Z. z. o majetku vyšších územných celkov v znení neskorších predpisov a § 4 ods. 1 zásad hospodárenia a</w:t>
      </w:r>
      <w:r>
        <w:rPr>
          <w:rFonts w:eastAsia="Calibri"/>
          <w:sz w:val="22"/>
          <w:szCs w:val="22"/>
          <w:lang w:eastAsia="en-US"/>
        </w:rPr>
        <w:t> </w:t>
      </w:r>
      <w:r w:rsidRPr="004F4145">
        <w:rPr>
          <w:rFonts w:eastAsia="Calibri"/>
          <w:sz w:val="22"/>
          <w:szCs w:val="22"/>
          <w:lang w:eastAsia="en-US"/>
        </w:rPr>
        <w:t>nakladania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4F4145">
        <w:rPr>
          <w:rFonts w:eastAsia="Calibri"/>
          <w:sz w:val="22"/>
          <w:szCs w:val="22"/>
          <w:lang w:eastAsia="en-US"/>
        </w:rPr>
        <w:t>s</w:t>
      </w:r>
      <w:r>
        <w:rPr>
          <w:rFonts w:eastAsia="Calibri"/>
          <w:sz w:val="22"/>
          <w:szCs w:val="22"/>
          <w:lang w:eastAsia="en-US"/>
        </w:rPr>
        <w:t> </w:t>
      </w:r>
      <w:r w:rsidRPr="004F4145">
        <w:rPr>
          <w:rFonts w:eastAsia="Calibri"/>
          <w:sz w:val="22"/>
          <w:szCs w:val="22"/>
          <w:lang w:eastAsia="en-US"/>
        </w:rPr>
        <w:t>majetkom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4F4145">
        <w:rPr>
          <w:rFonts w:eastAsia="Calibri"/>
          <w:sz w:val="22"/>
          <w:szCs w:val="22"/>
          <w:lang w:eastAsia="en-US"/>
        </w:rPr>
        <w:t>Bratislavského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4F4145">
        <w:rPr>
          <w:rFonts w:eastAsia="Calibri"/>
          <w:sz w:val="22"/>
          <w:szCs w:val="22"/>
          <w:lang w:eastAsia="en-US"/>
        </w:rPr>
        <w:t>samosprávneho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4F4145">
        <w:rPr>
          <w:rFonts w:eastAsia="Calibri"/>
          <w:sz w:val="22"/>
          <w:szCs w:val="22"/>
          <w:lang w:eastAsia="en-US"/>
        </w:rPr>
        <w:t>kraja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4F4145">
        <w:rPr>
          <w:rFonts w:eastAsia="Calibri"/>
          <w:sz w:val="22"/>
          <w:szCs w:val="22"/>
          <w:lang w:eastAsia="en-US"/>
        </w:rPr>
        <w:t>tým,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4F4145">
        <w:rPr>
          <w:rFonts w:eastAsia="Calibri"/>
          <w:sz w:val="22"/>
          <w:szCs w:val="22"/>
          <w:lang w:eastAsia="en-US"/>
        </w:rPr>
        <w:t>že</w:t>
      </w:r>
      <w:r w:rsidR="00A94BAA">
        <w:rPr>
          <w:rFonts w:eastAsia="Calibri"/>
          <w:sz w:val="22"/>
          <w:szCs w:val="22"/>
          <w:lang w:eastAsia="en-US"/>
        </w:rPr>
        <w:t> </w:t>
      </w:r>
      <w:r w:rsidRPr="004F4145">
        <w:rPr>
          <w:rFonts w:eastAsia="Calibri"/>
          <w:sz w:val="22"/>
          <w:szCs w:val="22"/>
          <w:lang w:eastAsia="en-US"/>
        </w:rPr>
        <w:t>majetok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4F4145">
        <w:rPr>
          <w:rFonts w:eastAsia="Calibri"/>
          <w:sz w:val="22"/>
          <w:szCs w:val="22"/>
          <w:lang w:eastAsia="en-US"/>
        </w:rPr>
        <w:t>vyššieho</w:t>
      </w:r>
      <w:r>
        <w:rPr>
          <w:rFonts w:eastAsia="Calibri"/>
          <w:sz w:val="22"/>
          <w:szCs w:val="22"/>
          <w:lang w:eastAsia="en-US"/>
        </w:rPr>
        <w:t xml:space="preserve"> územného celku nezhodnocoval, lebo vo výpočte výšky nájomného nezohľadňoval všetky ekonomické náklady spojené s predmetom nájmu (napr.: daň z nehnuteľnosti, odpisy, poistné a pod.).</w:t>
      </w:r>
    </w:p>
    <w:p w:rsidR="00233BC7" w:rsidRPr="00026AF4" w:rsidRDefault="00233BC7" w:rsidP="00233BC7">
      <w:pPr>
        <w:pStyle w:val="Odsekzoznamu"/>
        <w:numPr>
          <w:ilvl w:val="0"/>
          <w:numId w:val="34"/>
        </w:numPr>
        <w:jc w:val="both"/>
        <w:rPr>
          <w:bCs/>
          <w:sz w:val="22"/>
          <w:szCs w:val="22"/>
        </w:rPr>
      </w:pPr>
      <w:r w:rsidRPr="00026AF4">
        <w:rPr>
          <w:sz w:val="22"/>
          <w:szCs w:val="22"/>
        </w:rPr>
        <w:lastRenderedPageBreak/>
        <w:t xml:space="preserve">Kontrolovaný subjekt porušil </w:t>
      </w:r>
      <w:r w:rsidRPr="00026AF4">
        <w:rPr>
          <w:bCs/>
          <w:sz w:val="22"/>
          <w:szCs w:val="22"/>
        </w:rPr>
        <w:t>§ 3 ods. 1 zákona</w:t>
      </w:r>
      <w:r w:rsidRPr="00026AF4">
        <w:rPr>
          <w:sz w:val="22"/>
          <w:szCs w:val="22"/>
        </w:rPr>
        <w:t xml:space="preserve"> </w:t>
      </w:r>
      <w:r w:rsidRPr="00026AF4">
        <w:rPr>
          <w:bCs/>
          <w:sz w:val="22"/>
          <w:szCs w:val="22"/>
        </w:rPr>
        <w:t xml:space="preserve">č. 283/2002 Z. z. o cestovných náhradách v znení neskorších predpisov ako aj </w:t>
      </w:r>
      <w:r w:rsidRPr="00026AF4">
        <w:rPr>
          <w:sz w:val="22"/>
          <w:szCs w:val="22"/>
        </w:rPr>
        <w:t>§ 8 ods. 1 zákona o účtovníctve, pretože účtovné doklady</w:t>
      </w:r>
      <w:r>
        <w:rPr>
          <w:sz w:val="22"/>
          <w:szCs w:val="22"/>
        </w:rPr>
        <w:t xml:space="preserve"> </w:t>
      </w:r>
      <w:r w:rsidRPr="00026AF4">
        <w:rPr>
          <w:sz w:val="22"/>
          <w:szCs w:val="22"/>
        </w:rPr>
        <w:t>cestovných</w:t>
      </w:r>
      <w:r>
        <w:rPr>
          <w:sz w:val="22"/>
          <w:szCs w:val="22"/>
        </w:rPr>
        <w:t xml:space="preserve"> </w:t>
      </w:r>
      <w:r w:rsidRPr="00026AF4">
        <w:rPr>
          <w:sz w:val="22"/>
          <w:szCs w:val="22"/>
        </w:rPr>
        <w:t>náhrad</w:t>
      </w:r>
      <w:r>
        <w:rPr>
          <w:sz w:val="22"/>
          <w:szCs w:val="22"/>
        </w:rPr>
        <w:t xml:space="preserve"> </w:t>
      </w:r>
      <w:r w:rsidRPr="00026AF4">
        <w:rPr>
          <w:sz w:val="22"/>
          <w:szCs w:val="22"/>
        </w:rPr>
        <w:t>neviedol</w:t>
      </w:r>
      <w:r>
        <w:rPr>
          <w:sz w:val="22"/>
          <w:szCs w:val="22"/>
        </w:rPr>
        <w:t xml:space="preserve"> </w:t>
      </w:r>
      <w:r w:rsidRPr="00026AF4">
        <w:rPr>
          <w:sz w:val="22"/>
          <w:szCs w:val="22"/>
        </w:rPr>
        <w:t>správne,</w:t>
      </w:r>
      <w:r>
        <w:rPr>
          <w:sz w:val="22"/>
          <w:szCs w:val="22"/>
        </w:rPr>
        <w:t xml:space="preserve"> </w:t>
      </w:r>
      <w:r w:rsidRPr="00026AF4">
        <w:rPr>
          <w:sz w:val="22"/>
          <w:szCs w:val="22"/>
        </w:rPr>
        <w:t>úplne,</w:t>
      </w:r>
      <w:r>
        <w:rPr>
          <w:sz w:val="22"/>
          <w:szCs w:val="22"/>
        </w:rPr>
        <w:t xml:space="preserve"> </w:t>
      </w:r>
      <w:r w:rsidRPr="00026AF4">
        <w:rPr>
          <w:sz w:val="22"/>
          <w:szCs w:val="22"/>
        </w:rPr>
        <w:t>preukázateľne</w:t>
      </w:r>
      <w:r>
        <w:rPr>
          <w:sz w:val="22"/>
          <w:szCs w:val="22"/>
        </w:rPr>
        <w:t xml:space="preserve"> </w:t>
      </w:r>
      <w:r w:rsidRPr="00026AF4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r w:rsidRPr="00026AF4">
        <w:rPr>
          <w:sz w:val="22"/>
          <w:szCs w:val="22"/>
        </w:rPr>
        <w:t>zrozumiteľne.</w:t>
      </w:r>
    </w:p>
    <w:p w:rsidR="00233BC7" w:rsidRPr="0082483D" w:rsidRDefault="00233BC7" w:rsidP="00233BC7">
      <w:pPr>
        <w:pStyle w:val="Odsekzoznamu"/>
        <w:numPr>
          <w:ilvl w:val="0"/>
          <w:numId w:val="34"/>
        </w:numPr>
        <w:jc w:val="both"/>
        <w:rPr>
          <w:sz w:val="22"/>
          <w:szCs w:val="22"/>
          <w:u w:val="single"/>
        </w:rPr>
      </w:pPr>
      <w:r w:rsidRPr="00584F4D">
        <w:rPr>
          <w:sz w:val="22"/>
          <w:szCs w:val="22"/>
        </w:rPr>
        <w:t xml:space="preserve">Kontrolný </w:t>
      </w:r>
      <w:r>
        <w:rPr>
          <w:sz w:val="22"/>
          <w:szCs w:val="22"/>
        </w:rPr>
        <w:t>subjekt o</w:t>
      </w:r>
      <w:r w:rsidRPr="00584F4D">
        <w:rPr>
          <w:sz w:val="22"/>
          <w:szCs w:val="22"/>
        </w:rPr>
        <w:t xml:space="preserve"> znížení osobného príplat</w:t>
      </w:r>
      <w:r w:rsidR="00A94BAA">
        <w:rPr>
          <w:sz w:val="22"/>
          <w:szCs w:val="22"/>
        </w:rPr>
        <w:t>ku rozhodol v jednom prípade na </w:t>
      </w:r>
      <w:r w:rsidRPr="00584F4D">
        <w:rPr>
          <w:sz w:val="22"/>
          <w:szCs w:val="22"/>
        </w:rPr>
        <w:t>základe písomného návrhu príslušného vedúceho zamestnanca kontrolovaného subjektu bez odôvodnenia</w:t>
      </w:r>
      <w:r>
        <w:rPr>
          <w:sz w:val="22"/>
          <w:szCs w:val="22"/>
        </w:rPr>
        <w:t>.</w:t>
      </w:r>
    </w:p>
    <w:p w:rsidR="00233BC7" w:rsidRDefault="00233BC7" w:rsidP="00233BC7">
      <w:pPr>
        <w:pStyle w:val="Bezriadkovania"/>
        <w:numPr>
          <w:ilvl w:val="0"/>
          <w:numId w:val="34"/>
        </w:numPr>
        <w:jc w:val="both"/>
        <w:rPr>
          <w:rFonts w:eastAsia="Arial Unicode MS"/>
          <w:sz w:val="22"/>
          <w:szCs w:val="22"/>
          <w:lang w:eastAsia="en-US"/>
        </w:rPr>
      </w:pPr>
      <w:r w:rsidRPr="00C419E1">
        <w:rPr>
          <w:rFonts w:eastAsia="Arial Unicode MS"/>
          <w:sz w:val="22"/>
          <w:szCs w:val="22"/>
          <w:lang w:eastAsia="en-US"/>
        </w:rPr>
        <w:t xml:space="preserve">Kontrolovaný subjekt porušil § 8 ods. 1 zákona č. 431/2002 Z. z. </w:t>
      </w:r>
      <w:r w:rsidR="00A94BAA">
        <w:rPr>
          <w:sz w:val="22"/>
          <w:szCs w:val="22"/>
        </w:rPr>
        <w:t>o účtovníctve v </w:t>
      </w:r>
      <w:r w:rsidRPr="00347CB8">
        <w:rPr>
          <w:sz w:val="22"/>
          <w:szCs w:val="22"/>
        </w:rPr>
        <w:t xml:space="preserve">znení neskorších predpisov </w:t>
      </w:r>
      <w:r w:rsidRPr="00C419E1">
        <w:rPr>
          <w:rFonts w:eastAsia="Arial Unicode MS"/>
          <w:sz w:val="22"/>
          <w:szCs w:val="22"/>
          <w:lang w:eastAsia="en-US"/>
        </w:rPr>
        <w:t xml:space="preserve">v tom, že neviedol účtovníctvo za svoju jednotku preukázateľne, pretože prvotné doklady k vyúčtovaniu spotreby pohonných </w:t>
      </w:r>
      <w:r>
        <w:rPr>
          <w:rFonts w:eastAsia="Arial Unicode MS"/>
          <w:sz w:val="22"/>
          <w:szCs w:val="22"/>
          <w:lang w:eastAsia="en-US"/>
        </w:rPr>
        <w:t xml:space="preserve">látok </w:t>
      </w:r>
      <w:r w:rsidRPr="00C419E1">
        <w:rPr>
          <w:rFonts w:eastAsia="Arial Unicode MS"/>
          <w:sz w:val="22"/>
          <w:szCs w:val="22"/>
          <w:lang w:eastAsia="en-US"/>
        </w:rPr>
        <w:t>(záznam o prevádzke motorového vozidla) neviedol</w:t>
      </w:r>
      <w:r>
        <w:rPr>
          <w:rFonts w:eastAsia="Arial Unicode MS"/>
          <w:sz w:val="22"/>
          <w:szCs w:val="22"/>
          <w:lang w:eastAsia="en-US"/>
        </w:rPr>
        <w:t xml:space="preserve"> správne, úplne a preukázateľne.</w:t>
      </w:r>
    </w:p>
    <w:p w:rsidR="00233BC7" w:rsidRPr="00584F4D" w:rsidRDefault="00233BC7" w:rsidP="00233BC7">
      <w:pPr>
        <w:pStyle w:val="Bezriadkovania"/>
        <w:numPr>
          <w:ilvl w:val="0"/>
          <w:numId w:val="34"/>
        </w:num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Porušil čl. 2</w:t>
      </w:r>
      <w:r w:rsidRPr="00584F4D">
        <w:rPr>
          <w:rFonts w:eastAsia="Calibri"/>
          <w:sz w:val="22"/>
          <w:szCs w:val="22"/>
          <w:lang w:eastAsia="en-US"/>
        </w:rPr>
        <w:t xml:space="preserve"> písm. b) smernice č. 3/2011 o používaní cestných motorových vozidiel </w:t>
      </w:r>
      <w:r w:rsidR="00261414">
        <w:rPr>
          <w:rFonts w:eastAsia="Calibri"/>
          <w:sz w:val="22"/>
          <w:szCs w:val="22"/>
          <w:lang w:eastAsia="en-US"/>
        </w:rPr>
        <w:t xml:space="preserve">Strednej odbornej školy, </w:t>
      </w:r>
      <w:proofErr w:type="spellStart"/>
      <w:r w:rsidR="00261414">
        <w:rPr>
          <w:rFonts w:eastAsia="Calibri"/>
          <w:sz w:val="22"/>
          <w:szCs w:val="22"/>
          <w:lang w:eastAsia="en-US"/>
        </w:rPr>
        <w:t>Ivanská</w:t>
      </w:r>
      <w:proofErr w:type="spellEnd"/>
      <w:r w:rsidRPr="00584F4D">
        <w:rPr>
          <w:rFonts w:eastAsia="Calibri"/>
          <w:sz w:val="22"/>
          <w:szCs w:val="22"/>
          <w:lang w:eastAsia="en-US"/>
        </w:rPr>
        <w:t xml:space="preserve"> cesta 21, Bratislava tým, že vedúci prevádzky školy nevypísal žiadanku na dopravu v každom prípade jazdy.</w:t>
      </w:r>
    </w:p>
    <w:p w:rsidR="00233BC7" w:rsidRPr="00630284" w:rsidRDefault="00233BC7" w:rsidP="00233BC7">
      <w:pPr>
        <w:pStyle w:val="Bezriadkovania"/>
        <w:numPr>
          <w:ilvl w:val="0"/>
          <w:numId w:val="34"/>
        </w:numPr>
        <w:jc w:val="both"/>
        <w:rPr>
          <w:rFonts w:eastAsia="Arial Unicode MS"/>
          <w:sz w:val="22"/>
          <w:szCs w:val="22"/>
          <w:lang w:eastAsia="en-US"/>
        </w:rPr>
      </w:pPr>
      <w:r w:rsidRPr="00630284">
        <w:rPr>
          <w:rFonts w:eastAsia="Arial Unicode MS"/>
          <w:sz w:val="22"/>
          <w:szCs w:val="22"/>
          <w:lang w:eastAsia="en-US"/>
        </w:rPr>
        <w:t xml:space="preserve">Pri verejnom obstarávaní porušil § 9 ods. 1 zákona č. 25/2006 Z. z. o verejnom obstarávaní a o zmene a doplnení niektorých zákonov v tom, že neevidoval všetky doklady a dokumenty, a teda nepostupoval podľa tohto zákona. Porušil aj § 16 ods. 2 zákona </w:t>
      </w:r>
      <w:r>
        <w:rPr>
          <w:rFonts w:eastAsia="Arial Unicode MS"/>
          <w:sz w:val="22"/>
          <w:szCs w:val="22"/>
          <w:lang w:eastAsia="en-US"/>
        </w:rPr>
        <w:t>č. </w:t>
      </w:r>
      <w:r w:rsidRPr="00630284">
        <w:rPr>
          <w:rFonts w:eastAsia="Arial Unicode MS"/>
          <w:sz w:val="22"/>
          <w:szCs w:val="22"/>
          <w:lang w:eastAsia="en-US"/>
        </w:rPr>
        <w:t>395/2002 Z. z. o archívoch a registratúrach a o doplnení niektorých zákonov v tom, že neevidoval záznamy, ktoré vznikli z jeho činnosti k verejnému obstarávaniu a čl. 5 bod 2 registratúrneho poriadku organizácie tým, že v registratúrnom denníku neevidoval záznamy vzniknuté z</w:t>
      </w:r>
      <w:r>
        <w:rPr>
          <w:rFonts w:eastAsia="Arial Unicode MS"/>
          <w:sz w:val="22"/>
          <w:szCs w:val="22"/>
          <w:lang w:eastAsia="en-US"/>
        </w:rPr>
        <w:t> </w:t>
      </w:r>
      <w:r w:rsidRPr="00630284">
        <w:rPr>
          <w:rFonts w:eastAsia="Arial Unicode MS"/>
          <w:sz w:val="22"/>
          <w:szCs w:val="22"/>
          <w:lang w:eastAsia="en-US"/>
        </w:rPr>
        <w:t>činnosti</w:t>
      </w:r>
      <w:r>
        <w:rPr>
          <w:rFonts w:eastAsia="Arial Unicode MS"/>
          <w:sz w:val="22"/>
          <w:szCs w:val="22"/>
          <w:lang w:eastAsia="en-US"/>
        </w:rPr>
        <w:t xml:space="preserve"> verejného obstarávania</w:t>
      </w:r>
      <w:r w:rsidRPr="00630284">
        <w:rPr>
          <w:rFonts w:eastAsia="Arial Unicode MS"/>
          <w:sz w:val="22"/>
          <w:szCs w:val="22"/>
          <w:lang w:eastAsia="en-US"/>
        </w:rPr>
        <w:t xml:space="preserve"> organizácie.</w:t>
      </w:r>
    </w:p>
    <w:p w:rsidR="00233BC7" w:rsidRPr="00B438DA" w:rsidRDefault="00233BC7" w:rsidP="00233BC7">
      <w:pPr>
        <w:pStyle w:val="Odsekzoznamu"/>
        <w:numPr>
          <w:ilvl w:val="0"/>
          <w:numId w:val="34"/>
        </w:numPr>
        <w:jc w:val="both"/>
        <w:rPr>
          <w:sz w:val="22"/>
          <w:szCs w:val="22"/>
        </w:rPr>
      </w:pPr>
      <w:r w:rsidRPr="00B438DA">
        <w:rPr>
          <w:sz w:val="22"/>
          <w:szCs w:val="22"/>
        </w:rPr>
        <w:t>Zrážka za stravné lístky nebola na bankový účet sociálneho fondu prevedená, kontrolovaný subjekt nepostupoval a neúčtoval tak, aby účtovná závierka poskytovala verný a pravdivý obraz o skutočnostiach, kto</w:t>
      </w:r>
      <w:r w:rsidR="00A94BAA" w:rsidRPr="00B438DA">
        <w:rPr>
          <w:sz w:val="22"/>
          <w:szCs w:val="22"/>
        </w:rPr>
        <w:t>ré sú predmetom účtovníctva a o </w:t>
      </w:r>
      <w:r w:rsidRPr="00B438DA">
        <w:rPr>
          <w:sz w:val="22"/>
          <w:szCs w:val="22"/>
        </w:rPr>
        <w:t>finančnej situácii kontrolovaného subjektu, čím porušil § 7 ods. 1 a </w:t>
      </w:r>
      <w:proofErr w:type="spellStart"/>
      <w:r w:rsidRPr="00B438DA">
        <w:rPr>
          <w:sz w:val="22"/>
          <w:szCs w:val="22"/>
        </w:rPr>
        <w:t>nasl</w:t>
      </w:r>
      <w:proofErr w:type="spellEnd"/>
      <w:r w:rsidRPr="00B438DA">
        <w:rPr>
          <w:sz w:val="22"/>
          <w:szCs w:val="22"/>
        </w:rPr>
        <w:t>. zákona č. 431/2002 Z. z. o účtovníctve v zne</w:t>
      </w:r>
      <w:r w:rsidR="00A94BAA" w:rsidRPr="00B438DA">
        <w:rPr>
          <w:sz w:val="22"/>
          <w:szCs w:val="22"/>
        </w:rPr>
        <w:t>ní neskorších predpisov ako aj</w:t>
      </w:r>
      <w:r w:rsidRPr="00B438DA">
        <w:rPr>
          <w:sz w:val="22"/>
          <w:szCs w:val="22"/>
        </w:rPr>
        <w:t xml:space="preserve"> § 8 ods. 1 a </w:t>
      </w:r>
      <w:proofErr w:type="spellStart"/>
      <w:r w:rsidRPr="00B438DA">
        <w:rPr>
          <w:sz w:val="22"/>
          <w:szCs w:val="22"/>
        </w:rPr>
        <w:t>n</w:t>
      </w:r>
      <w:r w:rsidR="00261414">
        <w:rPr>
          <w:sz w:val="22"/>
          <w:szCs w:val="22"/>
        </w:rPr>
        <w:t>a</w:t>
      </w:r>
      <w:r w:rsidRPr="00B438DA">
        <w:rPr>
          <w:sz w:val="22"/>
          <w:szCs w:val="22"/>
        </w:rPr>
        <w:t>sl</w:t>
      </w:r>
      <w:proofErr w:type="spellEnd"/>
      <w:r w:rsidRPr="00B438DA">
        <w:rPr>
          <w:sz w:val="22"/>
          <w:szCs w:val="22"/>
        </w:rPr>
        <w:t>. cit. zákona, pretože neúčtoval správne, úplne</w:t>
      </w:r>
      <w:r w:rsidR="00A94BAA" w:rsidRPr="00B438DA">
        <w:rPr>
          <w:sz w:val="22"/>
          <w:szCs w:val="22"/>
        </w:rPr>
        <w:t>, preukázateľne, zrozumiteľne a </w:t>
      </w:r>
      <w:r w:rsidRPr="00B438DA">
        <w:rPr>
          <w:sz w:val="22"/>
          <w:szCs w:val="22"/>
        </w:rPr>
        <w:t>spôsobom zaručujúcim trvalosť účtovných záznamov.</w:t>
      </w:r>
    </w:p>
    <w:p w:rsidR="00233BC7" w:rsidRPr="0017118F" w:rsidRDefault="00233BC7" w:rsidP="00233BC7">
      <w:pPr>
        <w:pStyle w:val="Odsekzoznamu"/>
        <w:numPr>
          <w:ilvl w:val="0"/>
          <w:numId w:val="34"/>
        </w:numPr>
        <w:jc w:val="both"/>
        <w:rPr>
          <w:sz w:val="22"/>
          <w:szCs w:val="22"/>
        </w:rPr>
      </w:pPr>
      <w:r w:rsidRPr="00B438DA">
        <w:rPr>
          <w:sz w:val="22"/>
          <w:szCs w:val="22"/>
        </w:rPr>
        <w:t>Kontrolovaný subjekt v roku 2014 nepostupoval v zmysle § 2 ods. 1, písm</w:t>
      </w:r>
      <w:r w:rsidRPr="0017118F">
        <w:rPr>
          <w:sz w:val="22"/>
          <w:szCs w:val="22"/>
        </w:rPr>
        <w:t>. i) výnosu Ministerstva financií Slovenskej republiky z 28. decembra 2012 č. MF/026901/2012-321, ktorým sa ustanovuje denný limit zostatku finančných prostriedkov pre klientov Štátnej pokladnice, pretože stanovený pokladničný limit vo výške 1 000,- € v niektorých prípadoch prekročil.</w:t>
      </w:r>
      <w:r w:rsidRPr="0017118F">
        <w:rPr>
          <w:sz w:val="22"/>
          <w:szCs w:val="22"/>
        </w:rPr>
        <w:tab/>
      </w:r>
    </w:p>
    <w:p w:rsidR="00233BC7" w:rsidRPr="00514452" w:rsidRDefault="00233BC7" w:rsidP="00233BC7">
      <w:pPr>
        <w:pStyle w:val="Bezriadkovania"/>
        <w:numPr>
          <w:ilvl w:val="0"/>
          <w:numId w:val="34"/>
        </w:numPr>
        <w:jc w:val="both"/>
        <w:rPr>
          <w:sz w:val="22"/>
          <w:szCs w:val="22"/>
        </w:rPr>
      </w:pPr>
      <w:r w:rsidRPr="00514452">
        <w:rPr>
          <w:sz w:val="22"/>
          <w:szCs w:val="22"/>
        </w:rPr>
        <w:t>Kontrolovaný subjekt porušil metodické usmernenie Ministerstva financií Slovenskej republiky č. MF/010175/2004-42 z 8. 12. 2004 a vysvetlivky k ekonomickej klasifikácii rozpočtovej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klasifikácie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v</w:t>
      </w:r>
      <w:r>
        <w:rPr>
          <w:sz w:val="22"/>
          <w:szCs w:val="22"/>
        </w:rPr>
        <w:t> </w:t>
      </w:r>
      <w:r w:rsidRPr="00514452">
        <w:rPr>
          <w:sz w:val="22"/>
          <w:szCs w:val="22"/>
        </w:rPr>
        <w:t>znení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dodatkov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č.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1–10, pretože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neurčil a nezaradil správne výdavok do ekonomickej klasifikácie rozpočtovej klasifikácie.</w:t>
      </w:r>
    </w:p>
    <w:p w:rsidR="00233BC7" w:rsidRPr="00514452" w:rsidRDefault="00233BC7" w:rsidP="00233BC7">
      <w:pPr>
        <w:pStyle w:val="Bezriadkovania"/>
        <w:numPr>
          <w:ilvl w:val="0"/>
          <w:numId w:val="34"/>
        </w:numPr>
        <w:jc w:val="both"/>
        <w:rPr>
          <w:sz w:val="22"/>
          <w:szCs w:val="22"/>
        </w:rPr>
      </w:pPr>
      <w:r w:rsidRPr="00514452">
        <w:rPr>
          <w:sz w:val="22"/>
          <w:szCs w:val="22"/>
        </w:rPr>
        <w:t>Kontrolovaný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subjekt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nemal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vypracovanú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internú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smernicu,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v</w:t>
      </w:r>
      <w:r>
        <w:rPr>
          <w:sz w:val="22"/>
          <w:szCs w:val="22"/>
        </w:rPr>
        <w:t> </w:t>
      </w:r>
      <w:r w:rsidRPr="00514452">
        <w:rPr>
          <w:sz w:val="22"/>
          <w:szCs w:val="22"/>
        </w:rPr>
        <w:t>ktorej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by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vyšpecifikoval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oprávnenosť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uhrádzať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zo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svojho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rozpočtu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v</w:t>
      </w:r>
      <w:r>
        <w:rPr>
          <w:sz w:val="22"/>
          <w:szCs w:val="22"/>
        </w:rPr>
        <w:t> </w:t>
      </w:r>
      <w:r w:rsidRPr="00514452">
        <w:rPr>
          <w:sz w:val="22"/>
          <w:szCs w:val="22"/>
        </w:rPr>
        <w:t>nevyhnutnom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rozsahu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aj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výdavky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na</w:t>
      </w:r>
      <w:r w:rsidR="00A94BAA">
        <w:rPr>
          <w:sz w:val="22"/>
          <w:szCs w:val="22"/>
        </w:rPr>
        <w:t> </w:t>
      </w:r>
      <w:r w:rsidRPr="00514452">
        <w:rPr>
          <w:sz w:val="22"/>
          <w:szCs w:val="22"/>
        </w:rPr>
        <w:t>reprezentačné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a</w:t>
      </w:r>
      <w:r>
        <w:rPr>
          <w:sz w:val="22"/>
          <w:szCs w:val="22"/>
        </w:rPr>
        <w:t> </w:t>
      </w:r>
      <w:r w:rsidRPr="00514452">
        <w:rPr>
          <w:sz w:val="22"/>
          <w:szCs w:val="22"/>
        </w:rPr>
        <w:t>propagačné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účely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tak,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ako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to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uvádza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§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34</w:t>
      </w:r>
      <w:r>
        <w:rPr>
          <w:sz w:val="22"/>
          <w:szCs w:val="22"/>
        </w:rPr>
        <w:t xml:space="preserve"> </w:t>
      </w:r>
      <w:r w:rsidRPr="00514452">
        <w:rPr>
          <w:sz w:val="22"/>
          <w:szCs w:val="22"/>
        </w:rPr>
        <w:t>zákona</w:t>
      </w:r>
      <w:r>
        <w:rPr>
          <w:sz w:val="22"/>
          <w:szCs w:val="22"/>
        </w:rPr>
        <w:t xml:space="preserve"> č. 523/2004 Z. z. o </w:t>
      </w:r>
      <w:r w:rsidRPr="00514452">
        <w:rPr>
          <w:sz w:val="22"/>
          <w:szCs w:val="22"/>
        </w:rPr>
        <w:t>rozpočtových pravidlách verejnej správy</w:t>
      </w:r>
      <w:r>
        <w:rPr>
          <w:sz w:val="22"/>
          <w:szCs w:val="22"/>
        </w:rPr>
        <w:t xml:space="preserve"> v znení neskorších predpisov</w:t>
      </w:r>
      <w:r w:rsidRPr="00514452">
        <w:rPr>
          <w:sz w:val="22"/>
          <w:szCs w:val="22"/>
        </w:rPr>
        <w:t>.</w:t>
      </w:r>
    </w:p>
    <w:p w:rsidR="00233BC7" w:rsidRPr="00514452" w:rsidRDefault="00233BC7" w:rsidP="00233BC7">
      <w:pPr>
        <w:pStyle w:val="Bezriadkovania"/>
        <w:numPr>
          <w:ilvl w:val="0"/>
          <w:numId w:val="34"/>
        </w:numPr>
        <w:jc w:val="both"/>
        <w:rPr>
          <w:iCs/>
          <w:sz w:val="22"/>
          <w:szCs w:val="22"/>
        </w:rPr>
      </w:pPr>
      <w:r w:rsidRPr="00514452">
        <w:rPr>
          <w:sz w:val="22"/>
          <w:szCs w:val="22"/>
          <w:lang w:eastAsia="sk-SK"/>
        </w:rPr>
        <w:t xml:space="preserve">Kontrolovaný subjekt porušil </w:t>
      </w:r>
      <w:r w:rsidRPr="00514452">
        <w:rPr>
          <w:sz w:val="22"/>
          <w:szCs w:val="22"/>
        </w:rPr>
        <w:t>§ 34 zákona</w:t>
      </w:r>
      <w:r w:rsidRPr="00122C48">
        <w:rPr>
          <w:sz w:val="22"/>
          <w:szCs w:val="22"/>
        </w:rPr>
        <w:t xml:space="preserve"> </w:t>
      </w:r>
      <w:r w:rsidRPr="0091167D">
        <w:rPr>
          <w:sz w:val="22"/>
          <w:szCs w:val="22"/>
        </w:rPr>
        <w:t>č. 523/2004 Z. z. o rozpočtových pravidlách verejnej správy a o zmene a doplnení niektorých zákonov</w:t>
      </w:r>
      <w:r w:rsidRPr="00514452">
        <w:rPr>
          <w:sz w:val="22"/>
          <w:szCs w:val="22"/>
        </w:rPr>
        <w:t xml:space="preserve"> v tom, že </w:t>
      </w:r>
      <w:r w:rsidRPr="00514452">
        <w:rPr>
          <w:bCs/>
          <w:iCs/>
          <w:sz w:val="22"/>
          <w:szCs w:val="22"/>
        </w:rPr>
        <w:t>subjekt verejnej správy je oprávnený uhrádzať zo svojho rozpoč</w:t>
      </w:r>
      <w:r w:rsidR="00A94BAA">
        <w:rPr>
          <w:bCs/>
          <w:iCs/>
          <w:sz w:val="22"/>
          <w:szCs w:val="22"/>
        </w:rPr>
        <w:t>tu len v nevyhnutnom rozsahu aj </w:t>
      </w:r>
      <w:r w:rsidRPr="00514452">
        <w:rPr>
          <w:bCs/>
          <w:iCs/>
          <w:sz w:val="22"/>
          <w:szCs w:val="22"/>
        </w:rPr>
        <w:t>výdavky na re</w:t>
      </w:r>
      <w:r>
        <w:rPr>
          <w:bCs/>
          <w:iCs/>
          <w:sz w:val="22"/>
          <w:szCs w:val="22"/>
        </w:rPr>
        <w:t>prezentačné a propagačné účely.</w:t>
      </w:r>
    </w:p>
    <w:p w:rsidR="00233BC7" w:rsidRPr="00C419E1" w:rsidRDefault="00233BC7" w:rsidP="00233BC7">
      <w:pPr>
        <w:pStyle w:val="Bezriadkovania"/>
        <w:numPr>
          <w:ilvl w:val="0"/>
          <w:numId w:val="34"/>
        </w:numPr>
        <w:jc w:val="both"/>
        <w:rPr>
          <w:rFonts w:eastAsia="Arial Unicode MS"/>
          <w:sz w:val="22"/>
          <w:szCs w:val="22"/>
          <w:lang w:eastAsia="en-US"/>
        </w:rPr>
      </w:pPr>
      <w:r w:rsidRPr="00DC2732">
        <w:rPr>
          <w:bCs/>
          <w:sz w:val="22"/>
          <w:szCs w:val="22"/>
        </w:rPr>
        <w:t>Kontrolovaný subjekt predbežnú finančnú kontrolu</w:t>
      </w:r>
      <w:r w:rsidRPr="00DC2732">
        <w:rPr>
          <w:sz w:val="22"/>
          <w:szCs w:val="22"/>
        </w:rPr>
        <w:t xml:space="preserve"> nevykonával pri zmluvách o ubytovaní, čím neoveroval súlad pripravovanej finančnej operácie so schváleným rozpočtom </w:t>
      </w:r>
      <w:r w:rsidRPr="00DC2732">
        <w:rPr>
          <w:bCs/>
          <w:sz w:val="22"/>
          <w:szCs w:val="22"/>
        </w:rPr>
        <w:t>pred vstupom do záväzku na doklade súvisiacom s pr</w:t>
      </w:r>
      <w:r>
        <w:rPr>
          <w:bCs/>
          <w:sz w:val="22"/>
          <w:szCs w:val="22"/>
        </w:rPr>
        <w:t xml:space="preserve">ipravovanou finančnou operáciou, tým bol porušený § 9 ods. 1 písm. a) zákona č. 502/2001 Z. z. </w:t>
      </w:r>
      <w:r w:rsidRPr="0091167D">
        <w:rPr>
          <w:sz w:val="22"/>
          <w:szCs w:val="22"/>
        </w:rPr>
        <w:t>o finančnej kontrole a vnútornom audite a o zmene a doplnení niektorých zákonov</w:t>
      </w:r>
      <w:r>
        <w:rPr>
          <w:sz w:val="22"/>
          <w:szCs w:val="22"/>
        </w:rPr>
        <w:t xml:space="preserve"> v tom, že nebol overený súlad pripravovanej finančnej operácie s rozpočtom organizácie.</w:t>
      </w:r>
    </w:p>
    <w:p w:rsidR="00233BC7" w:rsidRPr="00584F4D" w:rsidRDefault="00233BC7" w:rsidP="00233BC7">
      <w:pPr>
        <w:pStyle w:val="Bezriadkovania"/>
        <w:rPr>
          <w:rFonts w:eastAsia="Arial Unicode MS"/>
          <w:lang w:eastAsia="en-US"/>
        </w:rPr>
      </w:pPr>
    </w:p>
    <w:p w:rsidR="00233BC7" w:rsidRDefault="00233BC7" w:rsidP="00233BC7">
      <w:pPr>
        <w:pStyle w:val="Bezriadkovania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Záver:</w:t>
      </w:r>
    </w:p>
    <w:p w:rsidR="00233BC7" w:rsidRDefault="00233BC7" w:rsidP="0031719F">
      <w:pPr>
        <w:pStyle w:val="Bezriadkovania"/>
        <w:jc w:val="both"/>
        <w:rPr>
          <w:sz w:val="22"/>
          <w:szCs w:val="22"/>
        </w:rPr>
      </w:pPr>
    </w:p>
    <w:p w:rsidR="00142531" w:rsidRPr="00E13A20" w:rsidRDefault="00142531" w:rsidP="005134BB">
      <w:pPr>
        <w:ind w:firstLine="708"/>
        <w:jc w:val="both"/>
        <w:rPr>
          <w:rFonts w:eastAsia="SimSun"/>
          <w:sz w:val="22"/>
          <w:szCs w:val="22"/>
          <w:lang w:eastAsia="zh-CN"/>
        </w:rPr>
      </w:pPr>
      <w:r w:rsidRPr="00E13A20">
        <w:rPr>
          <w:rFonts w:eastAsia="SimSun"/>
          <w:sz w:val="22"/>
          <w:szCs w:val="22"/>
          <w:lang w:eastAsia="zh-CN"/>
        </w:rPr>
        <w:t xml:space="preserve">Kontrolovaný subjekt prijal </w:t>
      </w:r>
      <w:r>
        <w:rPr>
          <w:rFonts w:eastAsia="SimSun"/>
          <w:sz w:val="22"/>
          <w:szCs w:val="22"/>
          <w:lang w:eastAsia="zh-CN"/>
        </w:rPr>
        <w:t>9</w:t>
      </w:r>
      <w:r w:rsidRPr="00E13A20">
        <w:rPr>
          <w:rFonts w:eastAsia="SimSun"/>
          <w:sz w:val="22"/>
          <w:szCs w:val="22"/>
          <w:lang w:eastAsia="zh-CN"/>
        </w:rPr>
        <w:t xml:space="preserve"> opatrení na odstránenie</w:t>
      </w:r>
      <w:r>
        <w:rPr>
          <w:rFonts w:eastAsia="SimSun"/>
          <w:sz w:val="22"/>
          <w:szCs w:val="22"/>
          <w:lang w:eastAsia="zh-CN"/>
        </w:rPr>
        <w:t xml:space="preserve"> nedostatkov</w:t>
      </w:r>
      <w:r w:rsidRPr="00E13A20">
        <w:rPr>
          <w:rFonts w:eastAsia="SimSun"/>
          <w:sz w:val="22"/>
          <w:szCs w:val="22"/>
          <w:lang w:eastAsia="zh-CN"/>
        </w:rPr>
        <w:t xml:space="preserve"> </w:t>
      </w:r>
      <w:r>
        <w:rPr>
          <w:rFonts w:eastAsia="SimSun"/>
          <w:sz w:val="22"/>
          <w:szCs w:val="22"/>
          <w:lang w:eastAsia="zh-CN"/>
        </w:rPr>
        <w:t xml:space="preserve">a príčin ich vzniku </w:t>
      </w:r>
      <w:r w:rsidRPr="00E13A20">
        <w:rPr>
          <w:rFonts w:eastAsia="SimSun"/>
          <w:sz w:val="22"/>
          <w:szCs w:val="22"/>
          <w:lang w:eastAsia="zh-CN"/>
        </w:rPr>
        <w:t>zistených kontrolou.</w:t>
      </w:r>
    </w:p>
    <w:p w:rsidR="00142531" w:rsidRDefault="00142531" w:rsidP="00233BC7">
      <w:pPr>
        <w:jc w:val="both"/>
        <w:rPr>
          <w:sz w:val="22"/>
          <w:szCs w:val="22"/>
        </w:rPr>
      </w:pPr>
    </w:p>
    <w:p w:rsidR="00233BC7" w:rsidRPr="00C043F0" w:rsidRDefault="00233BC7" w:rsidP="001613C8">
      <w:pPr>
        <w:pStyle w:val="Odsekzoznamu"/>
        <w:numPr>
          <w:ilvl w:val="0"/>
          <w:numId w:val="1"/>
        </w:numPr>
        <w:ind w:left="426"/>
        <w:jc w:val="both"/>
        <w:rPr>
          <w:b/>
          <w:szCs w:val="24"/>
        </w:rPr>
      </w:pPr>
      <w:r>
        <w:rPr>
          <w:b/>
          <w:szCs w:val="24"/>
          <w:u w:val="single"/>
        </w:rPr>
        <w:lastRenderedPageBreak/>
        <w:t>Školský internát, Trnavská cesta 2, 821 08 Bratislava</w:t>
      </w:r>
    </w:p>
    <w:p w:rsidR="00233BC7" w:rsidRPr="0031719F" w:rsidRDefault="00233BC7" w:rsidP="0031719F">
      <w:pPr>
        <w:jc w:val="both"/>
        <w:rPr>
          <w:b/>
          <w:sz w:val="22"/>
          <w:szCs w:val="22"/>
        </w:rPr>
      </w:pPr>
    </w:p>
    <w:p w:rsidR="00233BC7" w:rsidRDefault="00233BC7" w:rsidP="0031719F">
      <w:pPr>
        <w:ind w:firstLine="708"/>
        <w:jc w:val="both"/>
        <w:rPr>
          <w:sz w:val="22"/>
          <w:szCs w:val="22"/>
        </w:rPr>
      </w:pPr>
      <w:r w:rsidRPr="00ED7C87">
        <w:rPr>
          <w:sz w:val="22"/>
          <w:szCs w:val="22"/>
        </w:rPr>
        <w:t xml:space="preserve">Kontrolované obdobie: </w:t>
      </w:r>
      <w:r>
        <w:rPr>
          <w:sz w:val="22"/>
          <w:szCs w:val="22"/>
        </w:rPr>
        <w:t>od 1. 1. 2013 do 31. 12. 2014</w:t>
      </w:r>
    </w:p>
    <w:p w:rsidR="0031719F" w:rsidRDefault="0031719F" w:rsidP="0031719F">
      <w:pPr>
        <w:jc w:val="both"/>
        <w:rPr>
          <w:sz w:val="22"/>
          <w:szCs w:val="22"/>
        </w:rPr>
      </w:pPr>
    </w:p>
    <w:p w:rsidR="0031719F" w:rsidRDefault="0031719F" w:rsidP="0031719F">
      <w:pPr>
        <w:jc w:val="both"/>
        <w:rPr>
          <w:sz w:val="22"/>
          <w:szCs w:val="22"/>
        </w:rPr>
      </w:pPr>
    </w:p>
    <w:p w:rsidR="00233BC7" w:rsidRDefault="00233BC7" w:rsidP="005134BB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Kontrola bola zameraná na</w:t>
      </w:r>
      <w:r w:rsidRPr="00476EFD">
        <w:rPr>
          <w:sz w:val="22"/>
          <w:szCs w:val="22"/>
        </w:rPr>
        <w:t xml:space="preserve"> </w:t>
      </w:r>
      <w:r w:rsidRPr="001D0019">
        <w:rPr>
          <w:sz w:val="22"/>
          <w:szCs w:val="22"/>
        </w:rPr>
        <w:t xml:space="preserve">hospodárenie s verejnými prostriedkami a nakladanie s majetkom samosprávneho kraja v rozpočtovej </w:t>
      </w:r>
      <w:r w:rsidRPr="00A67E79">
        <w:rPr>
          <w:sz w:val="22"/>
          <w:szCs w:val="22"/>
        </w:rPr>
        <w:t>organizácii</w:t>
      </w:r>
      <w:r>
        <w:rPr>
          <w:sz w:val="22"/>
          <w:szCs w:val="22"/>
        </w:rPr>
        <w:t xml:space="preserve"> Školský internát, Trnavská cesta 2, 521 08 Bratislava.</w:t>
      </w:r>
    </w:p>
    <w:p w:rsidR="00233BC7" w:rsidRDefault="00233BC7" w:rsidP="00233BC7">
      <w:pPr>
        <w:jc w:val="both"/>
        <w:rPr>
          <w:sz w:val="22"/>
          <w:szCs w:val="22"/>
        </w:rPr>
      </w:pPr>
    </w:p>
    <w:p w:rsidR="00233BC7" w:rsidRDefault="00233BC7" w:rsidP="00233BC7">
      <w:pPr>
        <w:jc w:val="both"/>
        <w:rPr>
          <w:sz w:val="22"/>
          <w:szCs w:val="22"/>
        </w:rPr>
      </w:pPr>
      <w:r>
        <w:rPr>
          <w:sz w:val="22"/>
          <w:szCs w:val="22"/>
        </w:rPr>
        <w:t>Kontrolou bolo zistené, že:</w:t>
      </w:r>
    </w:p>
    <w:p w:rsidR="00233BC7" w:rsidRDefault="00233BC7" w:rsidP="00233BC7">
      <w:pPr>
        <w:jc w:val="both"/>
        <w:rPr>
          <w:sz w:val="22"/>
          <w:szCs w:val="22"/>
        </w:rPr>
      </w:pPr>
    </w:p>
    <w:p w:rsidR="00233BC7" w:rsidRDefault="00233BC7" w:rsidP="00233BC7">
      <w:pPr>
        <w:pStyle w:val="Odsekzoznamu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sz w:val="22"/>
          <w:szCs w:val="22"/>
          <w:lang w:eastAsia="sk-SK"/>
        </w:rPr>
      </w:pPr>
      <w:r w:rsidRPr="00AD3B32">
        <w:rPr>
          <w:sz w:val="22"/>
          <w:szCs w:val="22"/>
          <w:lang w:eastAsia="sk-SK"/>
        </w:rPr>
        <w:t>Kontrolovaný subjekt vyslal zamestnanca na seminár o verej</w:t>
      </w:r>
      <w:r>
        <w:rPr>
          <w:sz w:val="22"/>
          <w:szCs w:val="22"/>
          <w:lang w:eastAsia="sk-SK"/>
        </w:rPr>
        <w:t>nom obstarávaní a o zmenách vo verejnom obstarávaní</w:t>
      </w:r>
      <w:r w:rsidRPr="00AD3B32">
        <w:rPr>
          <w:sz w:val="22"/>
          <w:szCs w:val="22"/>
          <w:lang w:eastAsia="sk-SK"/>
        </w:rPr>
        <w:t xml:space="preserve"> v praxi v dňoch 9. – 11. 06. 2014. Celkové náklady seminára boli</w:t>
      </w:r>
      <w:r>
        <w:rPr>
          <w:sz w:val="22"/>
          <w:szCs w:val="22"/>
          <w:lang w:eastAsia="sk-SK"/>
        </w:rPr>
        <w:t xml:space="preserve"> zúčtované VPD č. 80 z </w:t>
      </w:r>
      <w:r w:rsidRPr="00AD3B32">
        <w:rPr>
          <w:sz w:val="22"/>
          <w:szCs w:val="22"/>
          <w:lang w:eastAsia="sk-SK"/>
        </w:rPr>
        <w:t>9. 6. 2014, v sume 150,- €. Uvedenému zamestnancovi nebol vystavený na uvedenú praco</w:t>
      </w:r>
      <w:r w:rsidR="00A94BAA">
        <w:rPr>
          <w:sz w:val="22"/>
          <w:szCs w:val="22"/>
          <w:lang w:eastAsia="sk-SK"/>
        </w:rPr>
        <w:t xml:space="preserve">vnú cestu cestovný príkaz, tým </w:t>
      </w:r>
      <w:r w:rsidRPr="00AD3B32">
        <w:rPr>
          <w:sz w:val="22"/>
          <w:szCs w:val="22"/>
          <w:lang w:eastAsia="sk-SK"/>
        </w:rPr>
        <w:t xml:space="preserve">bolo porušené ustanovenie </w:t>
      </w:r>
      <w:r>
        <w:rPr>
          <w:sz w:val="22"/>
          <w:szCs w:val="22"/>
          <w:lang w:eastAsia="sk-SK"/>
        </w:rPr>
        <w:t>§ </w:t>
      </w:r>
      <w:r w:rsidRPr="00AD3B32">
        <w:rPr>
          <w:sz w:val="22"/>
          <w:szCs w:val="22"/>
          <w:lang w:eastAsia="sk-SK"/>
        </w:rPr>
        <w:t xml:space="preserve">3 ods. 1 zákona </w:t>
      </w:r>
      <w:r>
        <w:rPr>
          <w:sz w:val="22"/>
          <w:szCs w:val="22"/>
          <w:lang w:eastAsia="sk-SK"/>
        </w:rPr>
        <w:t xml:space="preserve">č. </w:t>
      </w:r>
      <w:r w:rsidRPr="00AD3B32">
        <w:rPr>
          <w:sz w:val="22"/>
          <w:szCs w:val="22"/>
          <w:lang w:eastAsia="sk-SK"/>
        </w:rPr>
        <w:t>283/2002 Z. z. o cestovných náhradách v znení neskorších predpisov</w:t>
      </w:r>
      <w:r w:rsidR="00DE5D43">
        <w:rPr>
          <w:sz w:val="22"/>
          <w:szCs w:val="22"/>
          <w:lang w:eastAsia="sk-SK"/>
        </w:rPr>
        <w:t>.</w:t>
      </w:r>
      <w:r w:rsidRPr="00AD3B32">
        <w:rPr>
          <w:sz w:val="22"/>
          <w:szCs w:val="22"/>
          <w:lang w:eastAsia="sk-SK"/>
        </w:rPr>
        <w:t xml:space="preserve"> </w:t>
      </w:r>
      <w:r w:rsidRPr="00AD3B32">
        <w:rPr>
          <w:sz w:val="22"/>
          <w:szCs w:val="22"/>
        </w:rPr>
        <w:t>Kontrolovaný subjekt ďalej porušil § 8 ods. 1 zákona č. 431/2002 Z. z. o účtovníctve v znení neskorších predpisov, pretože účtovná jednotka je povinná viesť účtovníctvo správne, úplne, preukázateľne, zrozumiteľne a spôsobom zaručujúcim trvalosť účtovných záznamov.</w:t>
      </w:r>
    </w:p>
    <w:p w:rsidR="00233BC7" w:rsidRPr="007E20FF" w:rsidRDefault="00233BC7" w:rsidP="00233BC7">
      <w:pPr>
        <w:pStyle w:val="Odsekzoznamu"/>
        <w:numPr>
          <w:ilvl w:val="0"/>
          <w:numId w:val="35"/>
        </w:numPr>
        <w:jc w:val="both"/>
        <w:rPr>
          <w:sz w:val="22"/>
          <w:szCs w:val="22"/>
        </w:rPr>
      </w:pPr>
      <w:r w:rsidRPr="007E20FF">
        <w:rPr>
          <w:sz w:val="22"/>
          <w:szCs w:val="22"/>
          <w:lang w:eastAsia="sk-SK"/>
        </w:rPr>
        <w:t xml:space="preserve">V období roku 2014 kontrolovaný subjekt (verejný obstarávateľ) </w:t>
      </w:r>
      <w:r w:rsidRPr="007E20FF">
        <w:rPr>
          <w:sz w:val="22"/>
          <w:szCs w:val="22"/>
        </w:rPr>
        <w:t xml:space="preserve">porušil § 9 ods. 9 zákona č. 25/2006 Z. z. o verejnom obstarávaní a o zmene a doplnení niektorých zákonov v znení neskorších predpisov tým, že ako verejný obstarávateľ nezverejňoval v profile raz štvrťročne súhrnnú správu o zákazkách s hodnotami rovnakými alebo vyššími ako 1 000 </w:t>
      </w:r>
      <w:r w:rsidR="000F22C2">
        <w:rPr>
          <w:sz w:val="22"/>
          <w:szCs w:val="22"/>
        </w:rPr>
        <w:t>€</w:t>
      </w:r>
      <w:r w:rsidRPr="007E20FF">
        <w:rPr>
          <w:sz w:val="22"/>
          <w:szCs w:val="22"/>
        </w:rPr>
        <w:t xml:space="preserve">. </w:t>
      </w:r>
    </w:p>
    <w:p w:rsidR="00233BC7" w:rsidRPr="007E20FF" w:rsidRDefault="00233BC7" w:rsidP="00233BC7">
      <w:pPr>
        <w:pStyle w:val="Odsekzoznamu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E20FF">
        <w:rPr>
          <w:sz w:val="22"/>
          <w:szCs w:val="22"/>
          <w:lang w:eastAsia="sk-SK"/>
        </w:rPr>
        <w:t xml:space="preserve">Pri nákupe troch kusov líšt v predajni </w:t>
      </w:r>
      <w:proofErr w:type="spellStart"/>
      <w:r w:rsidRPr="007E20FF">
        <w:rPr>
          <w:sz w:val="22"/>
          <w:szCs w:val="22"/>
          <w:lang w:eastAsia="sk-SK"/>
        </w:rPr>
        <w:t>BauMax</w:t>
      </w:r>
      <w:proofErr w:type="spellEnd"/>
      <w:r w:rsidRPr="007E20FF">
        <w:rPr>
          <w:sz w:val="22"/>
          <w:szCs w:val="22"/>
          <w:lang w:eastAsia="sk-SK"/>
        </w:rPr>
        <w:t xml:space="preserve"> SR, v celkovej sume 5,67 €, nebol kontrolnej skupine predložený originál pokladničného dokladu (len fotokópia), nakoľko sa v organizácii nenachádza. </w:t>
      </w:r>
      <w:r w:rsidRPr="007E20FF">
        <w:rPr>
          <w:sz w:val="22"/>
          <w:szCs w:val="22"/>
        </w:rPr>
        <w:t xml:space="preserve">Uvedeným konaním kontrolovaný subjekt porušil § 19 ods. 3 zákona </w:t>
      </w:r>
      <w:r>
        <w:rPr>
          <w:sz w:val="22"/>
          <w:szCs w:val="22"/>
        </w:rPr>
        <w:t>č. </w:t>
      </w:r>
      <w:r w:rsidRPr="007E20FF">
        <w:rPr>
          <w:sz w:val="22"/>
          <w:szCs w:val="22"/>
        </w:rPr>
        <w:t>523/2004 Z. z. o rozpočtových pravidlách verejnej správy a o zmene a doplnení niektorých zákonov v znení neskorších predpisov</w:t>
      </w:r>
      <w:r w:rsidR="000F22C2">
        <w:rPr>
          <w:sz w:val="22"/>
          <w:szCs w:val="22"/>
        </w:rPr>
        <w:t>.</w:t>
      </w:r>
      <w:r w:rsidRPr="007E20FF">
        <w:rPr>
          <w:sz w:val="22"/>
          <w:szCs w:val="22"/>
        </w:rPr>
        <w:t xml:space="preserve"> Kontrolovaný subjekt uvedeným konaním porušil finančnú disciplínu v celkovej sume 5,67 € podľa § 31 ods. 1 písm. b) </w:t>
      </w:r>
      <w:r>
        <w:rPr>
          <w:sz w:val="22"/>
          <w:szCs w:val="22"/>
        </w:rPr>
        <w:t xml:space="preserve">citovaného </w:t>
      </w:r>
      <w:r w:rsidRPr="007E20FF">
        <w:rPr>
          <w:sz w:val="22"/>
          <w:szCs w:val="22"/>
        </w:rPr>
        <w:t>zákona</w:t>
      </w:r>
      <w:r>
        <w:rPr>
          <w:sz w:val="22"/>
          <w:szCs w:val="22"/>
        </w:rPr>
        <w:t>,</w:t>
      </w:r>
      <w:r w:rsidRPr="007E20FF">
        <w:rPr>
          <w:sz w:val="22"/>
          <w:szCs w:val="22"/>
        </w:rPr>
        <w:t xml:space="preserve"> v zmysle ktorého je porušením finančnej disciplíny použitie finančných prostriedkov nad rámec oprávnenia.</w:t>
      </w:r>
    </w:p>
    <w:p w:rsidR="00233BC7" w:rsidRPr="007E20FF" w:rsidRDefault="00233BC7" w:rsidP="00233BC7">
      <w:pPr>
        <w:pStyle w:val="Odsekzoznamu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E20FF">
        <w:rPr>
          <w:sz w:val="22"/>
          <w:szCs w:val="22"/>
        </w:rPr>
        <w:t>Kontrolovaný subjekt ďalej porušil § 8 ods. 1 zákona č. 431/2002 Z. z. o účtovníctve v znení neskorších predpisov, pretože účtovná jednotka je povinná viesť účtovníctvo správne, úplne, preukázateľne, zrozumiteľne a spôsobom zaručujúc</w:t>
      </w:r>
      <w:r>
        <w:rPr>
          <w:sz w:val="22"/>
          <w:szCs w:val="22"/>
        </w:rPr>
        <w:t>im trvalosť účtovných záznamov.</w:t>
      </w:r>
    </w:p>
    <w:p w:rsidR="00233BC7" w:rsidRPr="00AD3B32" w:rsidRDefault="00233BC7" w:rsidP="00233BC7">
      <w:pPr>
        <w:pStyle w:val="Odsekzoznamu"/>
        <w:widowControl w:val="0"/>
        <w:autoSpaceDE w:val="0"/>
        <w:autoSpaceDN w:val="0"/>
        <w:adjustRightInd w:val="0"/>
        <w:ind w:left="720"/>
        <w:jc w:val="both"/>
        <w:rPr>
          <w:sz w:val="22"/>
          <w:szCs w:val="22"/>
          <w:lang w:eastAsia="sk-SK"/>
        </w:rPr>
      </w:pPr>
    </w:p>
    <w:p w:rsidR="00233BC7" w:rsidRDefault="00233BC7" w:rsidP="00233BC7">
      <w:pPr>
        <w:pStyle w:val="Bezriadkovania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Záver:</w:t>
      </w:r>
    </w:p>
    <w:p w:rsidR="00233BC7" w:rsidRDefault="00233BC7" w:rsidP="0031719F">
      <w:pPr>
        <w:jc w:val="both"/>
        <w:rPr>
          <w:rFonts w:eastAsia="SimSun"/>
          <w:sz w:val="22"/>
          <w:szCs w:val="22"/>
          <w:lang w:eastAsia="zh-CN"/>
        </w:rPr>
      </w:pPr>
    </w:p>
    <w:p w:rsidR="00233BC7" w:rsidRPr="00E13A20" w:rsidRDefault="00233BC7" w:rsidP="005134BB">
      <w:pPr>
        <w:ind w:firstLine="708"/>
        <w:jc w:val="both"/>
        <w:rPr>
          <w:rFonts w:eastAsia="SimSun"/>
          <w:sz w:val="22"/>
          <w:szCs w:val="22"/>
          <w:lang w:eastAsia="zh-CN"/>
        </w:rPr>
      </w:pPr>
      <w:r w:rsidRPr="00E13A20">
        <w:rPr>
          <w:rFonts w:eastAsia="SimSun"/>
          <w:sz w:val="22"/>
          <w:szCs w:val="22"/>
          <w:lang w:eastAsia="zh-CN"/>
        </w:rPr>
        <w:t xml:space="preserve">Kontrolovaný subjekt prijal </w:t>
      </w:r>
      <w:r>
        <w:rPr>
          <w:rFonts w:eastAsia="SimSun"/>
          <w:sz w:val="22"/>
          <w:szCs w:val="22"/>
          <w:lang w:eastAsia="zh-CN"/>
        </w:rPr>
        <w:t>3</w:t>
      </w:r>
      <w:r w:rsidRPr="00E13A20">
        <w:rPr>
          <w:rFonts w:eastAsia="SimSun"/>
          <w:sz w:val="22"/>
          <w:szCs w:val="22"/>
          <w:lang w:eastAsia="zh-CN"/>
        </w:rPr>
        <w:t xml:space="preserve"> opatren</w:t>
      </w:r>
      <w:r>
        <w:rPr>
          <w:rFonts w:eastAsia="SimSun"/>
          <w:sz w:val="22"/>
          <w:szCs w:val="22"/>
          <w:lang w:eastAsia="zh-CN"/>
        </w:rPr>
        <w:t>ia</w:t>
      </w:r>
      <w:r w:rsidRPr="00E13A20">
        <w:rPr>
          <w:rFonts w:eastAsia="SimSun"/>
          <w:sz w:val="22"/>
          <w:szCs w:val="22"/>
          <w:lang w:eastAsia="zh-CN"/>
        </w:rPr>
        <w:t xml:space="preserve"> na odstránenie</w:t>
      </w:r>
      <w:r>
        <w:rPr>
          <w:rFonts w:eastAsia="SimSun"/>
          <w:sz w:val="22"/>
          <w:szCs w:val="22"/>
          <w:lang w:eastAsia="zh-CN"/>
        </w:rPr>
        <w:t xml:space="preserve"> nedostatkov</w:t>
      </w:r>
      <w:r w:rsidRPr="00E13A20">
        <w:rPr>
          <w:rFonts w:eastAsia="SimSun"/>
          <w:sz w:val="22"/>
          <w:szCs w:val="22"/>
          <w:lang w:eastAsia="zh-CN"/>
        </w:rPr>
        <w:t xml:space="preserve"> </w:t>
      </w:r>
      <w:r>
        <w:rPr>
          <w:rFonts w:eastAsia="SimSun"/>
          <w:sz w:val="22"/>
          <w:szCs w:val="22"/>
          <w:lang w:eastAsia="zh-CN"/>
        </w:rPr>
        <w:t xml:space="preserve">a príčin ich vzniku </w:t>
      </w:r>
      <w:r w:rsidRPr="00E13A20">
        <w:rPr>
          <w:rFonts w:eastAsia="SimSun"/>
          <w:sz w:val="22"/>
          <w:szCs w:val="22"/>
          <w:lang w:eastAsia="zh-CN"/>
        </w:rPr>
        <w:t>zistených kontrolou.</w:t>
      </w:r>
    </w:p>
    <w:p w:rsidR="00233BC7" w:rsidRDefault="00233BC7" w:rsidP="00233BC7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eastAsia="sk-SK"/>
        </w:rPr>
      </w:pPr>
    </w:p>
    <w:p w:rsidR="00233BC7" w:rsidRPr="00E64F38" w:rsidRDefault="00233BC7" w:rsidP="00233BC7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eastAsia="sk-SK"/>
        </w:rPr>
      </w:pPr>
    </w:p>
    <w:p w:rsidR="00233BC7" w:rsidRDefault="00233BC7" w:rsidP="001613C8">
      <w:pPr>
        <w:pStyle w:val="Odsekzoznamu"/>
        <w:numPr>
          <w:ilvl w:val="0"/>
          <w:numId w:val="1"/>
        </w:numPr>
        <w:ind w:left="426"/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Gymnázium Ivana Horvátha, Ivana Horvátha 14, 821 03 Bratislava</w:t>
      </w:r>
    </w:p>
    <w:p w:rsidR="00233BC7" w:rsidRDefault="00233BC7" w:rsidP="00233BC7">
      <w:pPr>
        <w:jc w:val="both"/>
        <w:rPr>
          <w:sz w:val="22"/>
          <w:szCs w:val="22"/>
        </w:rPr>
      </w:pPr>
    </w:p>
    <w:p w:rsidR="00233BC7" w:rsidRDefault="00233BC7" w:rsidP="005134BB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Kontrolované obdobie: od 1. 1. 2013 do 31. 12. 2014</w:t>
      </w:r>
    </w:p>
    <w:p w:rsidR="00233BC7" w:rsidRDefault="00233BC7" w:rsidP="0031719F">
      <w:pPr>
        <w:jc w:val="both"/>
        <w:rPr>
          <w:sz w:val="22"/>
          <w:szCs w:val="22"/>
        </w:rPr>
      </w:pPr>
    </w:p>
    <w:p w:rsidR="0031719F" w:rsidRDefault="0031719F" w:rsidP="0031719F">
      <w:pPr>
        <w:jc w:val="both"/>
        <w:rPr>
          <w:sz w:val="22"/>
          <w:szCs w:val="22"/>
        </w:rPr>
      </w:pPr>
    </w:p>
    <w:p w:rsidR="00233BC7" w:rsidRDefault="00233BC7" w:rsidP="005134BB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Kontrola bola zameraná na</w:t>
      </w:r>
      <w:r w:rsidRPr="00476EFD">
        <w:rPr>
          <w:sz w:val="22"/>
          <w:szCs w:val="22"/>
        </w:rPr>
        <w:t xml:space="preserve"> </w:t>
      </w:r>
      <w:r w:rsidRPr="001D0019">
        <w:rPr>
          <w:sz w:val="22"/>
          <w:szCs w:val="22"/>
        </w:rPr>
        <w:t xml:space="preserve">hospodárenie s verejnými prostriedkami a nakladanie s majetkom samosprávneho kraja v rozpočtovej </w:t>
      </w:r>
      <w:r w:rsidRPr="00A67E79">
        <w:rPr>
          <w:sz w:val="22"/>
          <w:szCs w:val="22"/>
        </w:rPr>
        <w:t xml:space="preserve">organizácii </w:t>
      </w:r>
      <w:r w:rsidRPr="006106AA">
        <w:rPr>
          <w:sz w:val="22"/>
          <w:szCs w:val="22"/>
        </w:rPr>
        <w:t>Gymnázium Ivana Horvátha, Ivana Horvátha 14, 821 03 Bratislava</w:t>
      </w:r>
      <w:r>
        <w:rPr>
          <w:sz w:val="22"/>
          <w:szCs w:val="22"/>
        </w:rPr>
        <w:t>.</w:t>
      </w:r>
    </w:p>
    <w:p w:rsidR="00233BC7" w:rsidRDefault="00233BC7" w:rsidP="00233BC7">
      <w:pPr>
        <w:jc w:val="both"/>
        <w:rPr>
          <w:sz w:val="22"/>
          <w:szCs w:val="22"/>
        </w:rPr>
      </w:pPr>
    </w:p>
    <w:p w:rsidR="00233BC7" w:rsidRPr="00750AEA" w:rsidRDefault="00233BC7" w:rsidP="00233BC7">
      <w:pPr>
        <w:jc w:val="both"/>
        <w:rPr>
          <w:sz w:val="22"/>
          <w:szCs w:val="22"/>
        </w:rPr>
      </w:pPr>
      <w:r w:rsidRPr="00750AEA">
        <w:rPr>
          <w:sz w:val="22"/>
          <w:szCs w:val="22"/>
        </w:rPr>
        <w:t>Kontrolou bolo zistené, že:</w:t>
      </w:r>
    </w:p>
    <w:p w:rsidR="00233BC7" w:rsidRPr="00750AEA" w:rsidRDefault="00233BC7" w:rsidP="00233BC7">
      <w:pPr>
        <w:jc w:val="both"/>
        <w:rPr>
          <w:sz w:val="22"/>
          <w:szCs w:val="22"/>
        </w:rPr>
      </w:pPr>
    </w:p>
    <w:p w:rsidR="00233BC7" w:rsidRPr="006106AA" w:rsidRDefault="00233BC7" w:rsidP="00233BC7">
      <w:pPr>
        <w:pStyle w:val="Odsekzoznamu"/>
        <w:numPr>
          <w:ilvl w:val="0"/>
          <w:numId w:val="36"/>
        </w:numPr>
        <w:tabs>
          <w:tab w:val="left" w:pos="789"/>
        </w:tabs>
        <w:jc w:val="both"/>
        <w:rPr>
          <w:sz w:val="22"/>
          <w:szCs w:val="22"/>
        </w:rPr>
      </w:pPr>
      <w:r w:rsidRPr="006106AA">
        <w:rPr>
          <w:sz w:val="22"/>
          <w:szCs w:val="22"/>
        </w:rPr>
        <w:t>Nájomná zmluva uzatvorená v roku 2007 nebola aktualizovaná, výpočet ceny nájmu je uskutočnený v mene S</w:t>
      </w:r>
      <w:r w:rsidR="00B438DA">
        <w:rPr>
          <w:sz w:val="22"/>
          <w:szCs w:val="22"/>
        </w:rPr>
        <w:t>K</w:t>
      </w:r>
      <w:r w:rsidRPr="006106AA">
        <w:rPr>
          <w:sz w:val="22"/>
          <w:szCs w:val="22"/>
        </w:rPr>
        <w:t xml:space="preserve">K. Výška nájmu počas celej doby prenájmu nebola upravovaná (zohľadnená ročná miera inflácie). Kontrolovaný subjekt nepostupoval </w:t>
      </w:r>
      <w:r w:rsidRPr="006106AA">
        <w:rPr>
          <w:sz w:val="22"/>
          <w:szCs w:val="22"/>
        </w:rPr>
        <w:lastRenderedPageBreak/>
        <w:t>v súlade s § 9 zákona č. 446/2001 Z. z. o majetku vyšších územných celkov v znení neskorších predpisov a v zmysle Zás</w:t>
      </w:r>
      <w:r>
        <w:rPr>
          <w:sz w:val="22"/>
          <w:szCs w:val="22"/>
        </w:rPr>
        <w:t>ad hospodárenia s majetkom BSK.</w:t>
      </w:r>
    </w:p>
    <w:p w:rsidR="00233BC7" w:rsidRPr="006106AA" w:rsidRDefault="00233BC7" w:rsidP="00233BC7">
      <w:pPr>
        <w:pStyle w:val="Odsekzoznamu"/>
        <w:numPr>
          <w:ilvl w:val="0"/>
          <w:numId w:val="36"/>
        </w:numPr>
        <w:tabs>
          <w:tab w:val="left" w:pos="-284"/>
        </w:tabs>
        <w:ind w:right="72"/>
        <w:jc w:val="both"/>
        <w:rPr>
          <w:sz w:val="22"/>
          <w:szCs w:val="22"/>
        </w:rPr>
      </w:pPr>
      <w:r w:rsidRPr="006106AA">
        <w:rPr>
          <w:sz w:val="22"/>
          <w:szCs w:val="22"/>
        </w:rPr>
        <w:t>Stravovanie</w:t>
      </w:r>
      <w:r>
        <w:rPr>
          <w:sz w:val="22"/>
          <w:szCs w:val="22"/>
        </w:rPr>
        <w:t xml:space="preserve"> </w:t>
      </w:r>
      <w:r w:rsidRPr="006106AA">
        <w:rPr>
          <w:sz w:val="22"/>
          <w:szCs w:val="22"/>
        </w:rPr>
        <w:t>pre</w:t>
      </w:r>
      <w:r>
        <w:rPr>
          <w:sz w:val="22"/>
          <w:szCs w:val="22"/>
        </w:rPr>
        <w:t xml:space="preserve"> </w:t>
      </w:r>
      <w:r w:rsidRPr="006106AA">
        <w:rPr>
          <w:sz w:val="22"/>
          <w:szCs w:val="22"/>
        </w:rPr>
        <w:t>zamestnancov</w:t>
      </w:r>
      <w:r>
        <w:rPr>
          <w:sz w:val="22"/>
          <w:szCs w:val="22"/>
        </w:rPr>
        <w:t xml:space="preserve"> </w:t>
      </w:r>
      <w:r w:rsidRPr="006106AA">
        <w:rPr>
          <w:sz w:val="22"/>
          <w:szCs w:val="22"/>
        </w:rPr>
        <w:t>GIH</w:t>
      </w:r>
      <w:r>
        <w:rPr>
          <w:sz w:val="22"/>
          <w:szCs w:val="22"/>
        </w:rPr>
        <w:t xml:space="preserve"> </w:t>
      </w:r>
      <w:r w:rsidRPr="006106AA">
        <w:rPr>
          <w:sz w:val="22"/>
          <w:szCs w:val="22"/>
        </w:rPr>
        <w:t>počas</w:t>
      </w:r>
      <w:r>
        <w:rPr>
          <w:sz w:val="22"/>
          <w:szCs w:val="22"/>
        </w:rPr>
        <w:t xml:space="preserve"> </w:t>
      </w:r>
      <w:r w:rsidRPr="006106AA">
        <w:rPr>
          <w:sz w:val="22"/>
          <w:szCs w:val="22"/>
        </w:rPr>
        <w:t>školských</w:t>
      </w:r>
      <w:r>
        <w:rPr>
          <w:sz w:val="22"/>
          <w:szCs w:val="22"/>
        </w:rPr>
        <w:t xml:space="preserve"> </w:t>
      </w:r>
      <w:r w:rsidRPr="006106AA">
        <w:rPr>
          <w:sz w:val="22"/>
          <w:szCs w:val="22"/>
        </w:rPr>
        <w:t>prázdnin</w:t>
      </w:r>
      <w:r>
        <w:rPr>
          <w:sz w:val="22"/>
          <w:szCs w:val="22"/>
        </w:rPr>
        <w:t xml:space="preserve"> </w:t>
      </w:r>
      <w:r w:rsidRPr="006106AA">
        <w:rPr>
          <w:sz w:val="22"/>
          <w:szCs w:val="22"/>
        </w:rPr>
        <w:t>nie</w:t>
      </w:r>
      <w:r>
        <w:rPr>
          <w:sz w:val="22"/>
          <w:szCs w:val="22"/>
        </w:rPr>
        <w:t xml:space="preserve"> </w:t>
      </w:r>
      <w:r w:rsidRPr="006106AA">
        <w:rPr>
          <w:sz w:val="22"/>
          <w:szCs w:val="22"/>
        </w:rPr>
        <w:t>je</w:t>
      </w:r>
      <w:r>
        <w:rPr>
          <w:sz w:val="22"/>
          <w:szCs w:val="22"/>
        </w:rPr>
        <w:t xml:space="preserve"> </w:t>
      </w:r>
      <w:r w:rsidRPr="006106AA">
        <w:rPr>
          <w:sz w:val="22"/>
          <w:szCs w:val="22"/>
        </w:rPr>
        <w:t>zabezpečené</w:t>
      </w:r>
      <w:r>
        <w:rPr>
          <w:sz w:val="22"/>
          <w:szCs w:val="22"/>
        </w:rPr>
        <w:t xml:space="preserve"> </w:t>
      </w:r>
      <w:r w:rsidRPr="006106AA">
        <w:rPr>
          <w:sz w:val="22"/>
          <w:szCs w:val="22"/>
        </w:rPr>
        <w:t>(poskytnutím stravy v školskej jedálni ani formou stravných lístkov). Týmto kontrolovaný subjekt porušil § 152 ods. 1 a ods. 2 zákona č.</w:t>
      </w:r>
      <w:r>
        <w:rPr>
          <w:sz w:val="22"/>
          <w:szCs w:val="22"/>
        </w:rPr>
        <w:t xml:space="preserve"> 311/2001 Z. z. Zákonníka práce</w:t>
      </w:r>
      <w:r w:rsidRPr="006106AA">
        <w:rPr>
          <w:sz w:val="22"/>
          <w:szCs w:val="22"/>
        </w:rPr>
        <w:t xml:space="preserve"> v znení neskorších predpisov, pretože zamestnávateľ je povinný zabezpečovať zamestnancom vo všetkých zmenách stravovanie zodpovedajúce zásadám správnej výživy priamo na pracoviskách alebo v ich blízkosti.</w:t>
      </w:r>
    </w:p>
    <w:p w:rsidR="00233BC7" w:rsidRPr="00D81246" w:rsidRDefault="00233BC7" w:rsidP="00233BC7">
      <w:pPr>
        <w:pStyle w:val="Odsekzoznamu"/>
        <w:numPr>
          <w:ilvl w:val="0"/>
          <w:numId w:val="36"/>
        </w:numPr>
        <w:tabs>
          <w:tab w:val="left" w:pos="789"/>
          <w:tab w:val="left" w:pos="960"/>
        </w:tabs>
        <w:ind w:right="50"/>
        <w:jc w:val="both"/>
      </w:pPr>
      <w:r>
        <w:rPr>
          <w:sz w:val="22"/>
          <w:szCs w:val="22"/>
        </w:rPr>
        <w:t>Z</w:t>
      </w:r>
      <w:r w:rsidRPr="00AF6DED">
        <w:rPr>
          <w:sz w:val="22"/>
          <w:szCs w:val="22"/>
        </w:rPr>
        <w:t>amestnancom kontrolovaného subjektu bol znížený osobný príplatok bez písomného návrhu riaditeľky kontrolovaného subjektu a uvedenia dôvodov,</w:t>
      </w:r>
      <w:r>
        <w:rPr>
          <w:sz w:val="22"/>
          <w:szCs w:val="22"/>
        </w:rPr>
        <w:t xml:space="preserve"> tým</w:t>
      </w:r>
      <w:r w:rsidRPr="00AF6DED">
        <w:rPr>
          <w:sz w:val="22"/>
          <w:szCs w:val="22"/>
        </w:rPr>
        <w:t xml:space="preserve"> konal kontrolovaný subjekt v rozpore s § 10 zákona č. 553/2003 Z. z. o odmeňovaní niektorých zamestnancov pri výkone práce vo verejnom záujme</w:t>
      </w:r>
      <w:r>
        <w:rPr>
          <w:sz w:val="22"/>
          <w:szCs w:val="22"/>
        </w:rPr>
        <w:t xml:space="preserve"> </w:t>
      </w:r>
      <w:r w:rsidR="00A94BAA">
        <w:rPr>
          <w:sz w:val="22"/>
          <w:szCs w:val="22"/>
        </w:rPr>
        <w:t>a o zmene a </w:t>
      </w:r>
      <w:r w:rsidRPr="00AF6DED">
        <w:rPr>
          <w:sz w:val="22"/>
          <w:szCs w:val="22"/>
        </w:rPr>
        <w:t>doplnení niektorých zákono</w:t>
      </w:r>
      <w:r>
        <w:rPr>
          <w:sz w:val="22"/>
          <w:szCs w:val="22"/>
        </w:rPr>
        <w:t>v v znení neskorších predpisov.</w:t>
      </w:r>
      <w:r w:rsidRPr="00AF6DED">
        <w:rPr>
          <w:sz w:val="22"/>
          <w:szCs w:val="22"/>
        </w:rPr>
        <w:t xml:space="preserve"> Zároveň kontrolovaný subjekt nepostupoval v súlade so</w:t>
      </w:r>
      <w:r w:rsidR="00A94BAA">
        <w:rPr>
          <w:sz w:val="22"/>
          <w:szCs w:val="22"/>
        </w:rPr>
        <w:t> </w:t>
      </w:r>
      <w:r w:rsidRPr="00AF6DED">
        <w:rPr>
          <w:sz w:val="22"/>
          <w:szCs w:val="22"/>
        </w:rPr>
        <w:t xml:space="preserve">svojím interným predpisom „Vnútorný platový predpis </w:t>
      </w:r>
      <w:r>
        <w:rPr>
          <w:sz w:val="22"/>
          <w:szCs w:val="22"/>
        </w:rPr>
        <w:t>č. </w:t>
      </w:r>
      <w:r w:rsidRPr="00AF6DED">
        <w:rPr>
          <w:sz w:val="22"/>
          <w:szCs w:val="22"/>
        </w:rPr>
        <w:t>13/2010“ z 11. 1. 2010 a jej prílohy č. 1.</w:t>
      </w:r>
    </w:p>
    <w:p w:rsidR="00233BC7" w:rsidRPr="00917FB8" w:rsidRDefault="00233BC7" w:rsidP="00233BC7">
      <w:pPr>
        <w:pStyle w:val="Odsekzoznamu"/>
        <w:numPr>
          <w:ilvl w:val="0"/>
          <w:numId w:val="36"/>
        </w:numPr>
        <w:tabs>
          <w:tab w:val="left" w:pos="789"/>
        </w:tabs>
        <w:jc w:val="both"/>
        <w:rPr>
          <w:sz w:val="22"/>
          <w:szCs w:val="22"/>
        </w:rPr>
      </w:pPr>
      <w:r w:rsidRPr="00917FB8">
        <w:rPr>
          <w:sz w:val="22"/>
          <w:szCs w:val="22"/>
        </w:rPr>
        <w:t>Smernica na vykonanie inventarizácie majetku č. 5/2013 z 10. 12. 2013 obsahuje nedostatky, pretože sú</w:t>
      </w:r>
      <w:r>
        <w:rPr>
          <w:sz w:val="22"/>
          <w:szCs w:val="22"/>
        </w:rPr>
        <w:t xml:space="preserve"> v nej</w:t>
      </w:r>
      <w:r w:rsidRPr="00917FB8">
        <w:rPr>
          <w:sz w:val="22"/>
          <w:szCs w:val="22"/>
        </w:rPr>
        <w:t xml:space="preserve"> nesprávne uvádzané pojmy inventarizácia a inventúra (napr. „po vykonaní fyzickej inventarizácie budú všetky materiály odovzdané tajomníčke školy...“). Kontrolovaný subjekt predložil kontrolnému orgánu, tzv.: „Príkaz riaditeľky č. 640/2013 na vykonane riadnej fyzickej inventúry k 31. 12. 2013“ z 19. 12. 2013. Kontrolný orgán zistil, že predmetný príkaz obsahuje len „vykonanie riadnej fyzickej inventúry“ a nie aj „</w:t>
      </w:r>
      <w:r w:rsidRPr="00917FB8">
        <w:rPr>
          <w:bCs/>
          <w:sz w:val="22"/>
          <w:szCs w:val="22"/>
          <w:lang w:eastAsia="sk-SK"/>
        </w:rPr>
        <w:t>Inventarizáciu majetku, záväzkov a rozdielu majetku a záväzkov“ tak, ako to uvádza zákon o účtovníctve.</w:t>
      </w:r>
    </w:p>
    <w:p w:rsidR="00233BC7" w:rsidRPr="00F71D20" w:rsidRDefault="00233BC7" w:rsidP="00233BC7">
      <w:pPr>
        <w:pStyle w:val="Odsekzoznamu"/>
        <w:widowControl w:val="0"/>
        <w:numPr>
          <w:ilvl w:val="0"/>
          <w:numId w:val="36"/>
        </w:numPr>
        <w:tabs>
          <w:tab w:val="left" w:pos="789"/>
        </w:tabs>
        <w:autoSpaceDE w:val="0"/>
        <w:autoSpaceDN w:val="0"/>
        <w:adjustRightInd w:val="0"/>
        <w:spacing w:before="40" w:after="40"/>
        <w:jc w:val="both"/>
        <w:rPr>
          <w:iCs/>
          <w:sz w:val="22"/>
          <w:szCs w:val="22"/>
          <w:lang w:eastAsia="sk-SK"/>
        </w:rPr>
      </w:pPr>
      <w:r w:rsidRPr="00F71D20">
        <w:rPr>
          <w:sz w:val="22"/>
          <w:szCs w:val="22"/>
          <w:lang w:eastAsia="sk-SK"/>
        </w:rPr>
        <w:t xml:space="preserve">Kontrolovaný subjekt predložil inventúrne súpisy, ktoré neboli v súlade s ustanovením § 30 ods. 2 </w:t>
      </w:r>
      <w:r>
        <w:rPr>
          <w:sz w:val="22"/>
          <w:szCs w:val="22"/>
          <w:lang w:eastAsia="sk-SK"/>
        </w:rPr>
        <w:t>zákona č. 431/</w:t>
      </w:r>
      <w:r w:rsidRPr="0091167D">
        <w:rPr>
          <w:sz w:val="22"/>
          <w:szCs w:val="22"/>
        </w:rPr>
        <w:t>2002 Z. z. o účtovníct</w:t>
      </w:r>
      <w:r w:rsidR="009C31DA">
        <w:rPr>
          <w:sz w:val="22"/>
          <w:szCs w:val="22"/>
        </w:rPr>
        <w:t>ve v znení neskorších predpisov</w:t>
      </w:r>
      <w:r w:rsidRPr="00F71D20">
        <w:rPr>
          <w:iCs/>
          <w:sz w:val="22"/>
          <w:szCs w:val="22"/>
          <w:lang w:eastAsia="sk-SK"/>
        </w:rPr>
        <w:t>. Inventúrny súpis neobsahoval napríklad tieto údaje: deň začatia inventúry, deň</w:t>
      </w:r>
      <w:r w:rsidR="00B438DA">
        <w:rPr>
          <w:iCs/>
          <w:sz w:val="22"/>
          <w:szCs w:val="22"/>
          <w:lang w:eastAsia="sk-SK"/>
        </w:rPr>
        <w:t>,</w:t>
      </w:r>
      <w:r w:rsidRPr="00F71D20">
        <w:rPr>
          <w:iCs/>
          <w:sz w:val="22"/>
          <w:szCs w:val="22"/>
          <w:lang w:eastAsia="sk-SK"/>
        </w:rPr>
        <w:t xml:space="preserve"> ku ktorému bola inventúra vykonaná, deň skončenia inventúry, stav majetku s uvedením jednotiek množstva a ceny a</w:t>
      </w:r>
      <w:r>
        <w:rPr>
          <w:iCs/>
          <w:sz w:val="22"/>
          <w:szCs w:val="22"/>
          <w:lang w:eastAsia="sk-SK"/>
        </w:rPr>
        <w:t> </w:t>
      </w:r>
      <w:r w:rsidRPr="00F71D20">
        <w:rPr>
          <w:iCs/>
          <w:sz w:val="22"/>
          <w:szCs w:val="22"/>
          <w:lang w:eastAsia="sk-SK"/>
        </w:rPr>
        <w:t>ďalšie</w:t>
      </w:r>
      <w:r>
        <w:rPr>
          <w:iCs/>
          <w:sz w:val="22"/>
          <w:szCs w:val="22"/>
          <w:lang w:eastAsia="sk-SK"/>
        </w:rPr>
        <w:t xml:space="preserve"> v </w:t>
      </w:r>
      <w:r w:rsidRPr="00F71D20">
        <w:rPr>
          <w:iCs/>
          <w:sz w:val="22"/>
          <w:szCs w:val="22"/>
          <w:lang w:eastAsia="sk-SK"/>
        </w:rPr>
        <w:t>zákon</w:t>
      </w:r>
      <w:r>
        <w:rPr>
          <w:iCs/>
          <w:sz w:val="22"/>
          <w:szCs w:val="22"/>
          <w:lang w:eastAsia="sk-SK"/>
        </w:rPr>
        <w:t>e požadované údaje.</w:t>
      </w:r>
    </w:p>
    <w:p w:rsidR="00233BC7" w:rsidRPr="00F71D20" w:rsidRDefault="00233BC7" w:rsidP="00233BC7">
      <w:pPr>
        <w:pStyle w:val="Odsekzoznamu"/>
        <w:widowControl w:val="0"/>
        <w:numPr>
          <w:ilvl w:val="0"/>
          <w:numId w:val="36"/>
        </w:numPr>
        <w:tabs>
          <w:tab w:val="left" w:pos="789"/>
        </w:tabs>
        <w:autoSpaceDE w:val="0"/>
        <w:autoSpaceDN w:val="0"/>
        <w:adjustRightInd w:val="0"/>
        <w:spacing w:before="40" w:after="40"/>
        <w:jc w:val="both"/>
        <w:rPr>
          <w:sz w:val="22"/>
          <w:szCs w:val="22"/>
          <w:lang w:eastAsia="sk-SK"/>
        </w:rPr>
      </w:pPr>
      <w:r>
        <w:rPr>
          <w:bCs/>
          <w:sz w:val="22"/>
          <w:szCs w:val="22"/>
          <w:lang w:eastAsia="sk-SK"/>
        </w:rPr>
        <w:t>K</w:t>
      </w:r>
      <w:r w:rsidRPr="00F71D20">
        <w:rPr>
          <w:bCs/>
          <w:sz w:val="22"/>
          <w:szCs w:val="22"/>
          <w:lang w:eastAsia="sk-SK"/>
        </w:rPr>
        <w:t xml:space="preserve">ontrolovaný subjekt predložil </w:t>
      </w:r>
      <w:r w:rsidRPr="00F71D20">
        <w:rPr>
          <w:sz w:val="22"/>
          <w:szCs w:val="22"/>
          <w:lang w:eastAsia="sk-SK"/>
        </w:rPr>
        <w:t xml:space="preserve">inventarizačné </w:t>
      </w:r>
      <w:r w:rsidR="00A94BAA">
        <w:rPr>
          <w:sz w:val="22"/>
          <w:szCs w:val="22"/>
          <w:lang w:eastAsia="sk-SK"/>
        </w:rPr>
        <w:t>zápisy, ktoré neboli v súlade s </w:t>
      </w:r>
      <w:r w:rsidRPr="00F71D20">
        <w:rPr>
          <w:sz w:val="22"/>
          <w:szCs w:val="22"/>
          <w:lang w:eastAsia="sk-SK"/>
        </w:rPr>
        <w:t>ustanovením § 30 ods. 3 zákona</w:t>
      </w:r>
      <w:r>
        <w:rPr>
          <w:sz w:val="22"/>
          <w:szCs w:val="22"/>
          <w:lang w:eastAsia="sk-SK"/>
        </w:rPr>
        <w:t xml:space="preserve"> č. 431/</w:t>
      </w:r>
      <w:r w:rsidRPr="0091167D">
        <w:rPr>
          <w:sz w:val="22"/>
          <w:szCs w:val="22"/>
        </w:rPr>
        <w:t>2002 Z. z. o účtovníctve v znení neskorších predpisov</w:t>
      </w:r>
      <w:r>
        <w:rPr>
          <w:sz w:val="22"/>
          <w:szCs w:val="22"/>
        </w:rPr>
        <w:t>,</w:t>
      </w:r>
      <w:r w:rsidRPr="00F71D20">
        <w:rPr>
          <w:sz w:val="22"/>
          <w:szCs w:val="22"/>
          <w:lang w:eastAsia="sk-SK"/>
        </w:rPr>
        <w:t xml:space="preserve"> pretože</w:t>
      </w:r>
      <w:r w:rsidRPr="00F71D20">
        <w:rPr>
          <w:iCs/>
          <w:sz w:val="22"/>
          <w:szCs w:val="22"/>
          <w:lang w:eastAsia="sk-SK"/>
        </w:rPr>
        <w:t xml:space="preserve"> inventarizačný zápis je účtovný záznam, ktorým sa preukazuje vecná správnosť účtovníctva. Inventarizačné zápisy kontrolovaného subjektu neobsahovali: výsledky vyplývajúce z porovnania skutočného stavu majetku, záväzkov a rozdielu majetku a záväzkov s účtovným stavom; výsledky vyplývajúce z posúdenia reálnosti ocenenia majetku a záväzkov podľa § 26 a 27 citovaného zákona a meno, priezvisko a podpisový záznam osoby alebo osôb zodpovedných za vykonanie inventarizácie v účtovnej jednotke.</w:t>
      </w:r>
    </w:p>
    <w:p w:rsidR="00233BC7" w:rsidRPr="00F71D20" w:rsidRDefault="00233BC7" w:rsidP="00233BC7">
      <w:pPr>
        <w:pStyle w:val="Odsekzoznamu"/>
        <w:numPr>
          <w:ilvl w:val="0"/>
          <w:numId w:val="36"/>
        </w:numPr>
        <w:tabs>
          <w:tab w:val="left" w:pos="789"/>
        </w:tabs>
        <w:jc w:val="both"/>
        <w:rPr>
          <w:sz w:val="22"/>
          <w:szCs w:val="22"/>
        </w:rPr>
      </w:pPr>
      <w:r>
        <w:rPr>
          <w:sz w:val="22"/>
          <w:szCs w:val="22"/>
        </w:rPr>
        <w:t>Kontrolovaný subjekt porušil</w:t>
      </w:r>
      <w:r w:rsidRPr="00F71D20">
        <w:rPr>
          <w:sz w:val="22"/>
          <w:szCs w:val="22"/>
        </w:rPr>
        <w:t xml:space="preserve"> § 8 ods. 1 a ods. 6 zákona</w:t>
      </w:r>
      <w:r w:rsidRPr="006107BF">
        <w:rPr>
          <w:sz w:val="22"/>
          <w:szCs w:val="22"/>
          <w:lang w:eastAsia="sk-SK"/>
        </w:rPr>
        <w:t xml:space="preserve"> </w:t>
      </w:r>
      <w:r>
        <w:rPr>
          <w:sz w:val="22"/>
          <w:szCs w:val="22"/>
          <w:lang w:eastAsia="sk-SK"/>
        </w:rPr>
        <w:t>č. 431/</w:t>
      </w:r>
      <w:r w:rsidRPr="0091167D">
        <w:rPr>
          <w:sz w:val="22"/>
          <w:szCs w:val="22"/>
        </w:rPr>
        <w:t>2002 Z. z. o účtovníctve v znení neskorších predpisov</w:t>
      </w:r>
      <w:r w:rsidRPr="00F71D20">
        <w:rPr>
          <w:sz w:val="22"/>
          <w:szCs w:val="22"/>
        </w:rPr>
        <w:t xml:space="preserve"> v tom, že nevied</w:t>
      </w:r>
      <w:r>
        <w:rPr>
          <w:sz w:val="22"/>
          <w:szCs w:val="22"/>
        </w:rPr>
        <w:t>o</w:t>
      </w:r>
      <w:r w:rsidRPr="00F71D20">
        <w:rPr>
          <w:sz w:val="22"/>
          <w:szCs w:val="22"/>
        </w:rPr>
        <w:t xml:space="preserve">l účtovníctvo správne, úplne, preukázateľne, zrozumiteľne a spôsobom zaručujúcim trvalosť účtovných záznamov. </w:t>
      </w:r>
    </w:p>
    <w:p w:rsidR="00233BC7" w:rsidRPr="00F8511C" w:rsidRDefault="00233BC7" w:rsidP="00233BC7">
      <w:pPr>
        <w:pStyle w:val="Odsekzoznamu"/>
        <w:numPr>
          <w:ilvl w:val="0"/>
          <w:numId w:val="36"/>
        </w:numPr>
        <w:tabs>
          <w:tab w:val="left" w:pos="789"/>
        </w:tabs>
        <w:jc w:val="both"/>
        <w:rPr>
          <w:sz w:val="22"/>
          <w:szCs w:val="22"/>
        </w:rPr>
      </w:pPr>
      <w:r w:rsidRPr="00F8511C">
        <w:rPr>
          <w:sz w:val="22"/>
          <w:szCs w:val="22"/>
        </w:rPr>
        <w:t>Kontrolovaný subjekt v súvislosti so správnou a úplnou realizáciou nájomných zmlúv neuplatňoval inflačný mechanizmus pri nájmoch, kde nájomná zmluva dávala prenajímateľovi možnosť zvýšiť nájomné o mieru inflácie vyhlásenej Štatistickým úradom SR za predchádzajúci kalendárny rok tak, ako je to uvedené v jednotlivých článkoch uzat</w:t>
      </w:r>
      <w:r>
        <w:rPr>
          <w:sz w:val="22"/>
          <w:szCs w:val="22"/>
        </w:rPr>
        <w:t>vorených nájomných zmlúv (napr.</w:t>
      </w:r>
      <w:r w:rsidRPr="00F8511C">
        <w:rPr>
          <w:sz w:val="22"/>
          <w:szCs w:val="22"/>
        </w:rPr>
        <w:t>: zmluva č. 11/2012 o nájme z 5.10. 2012). Kontrolovaný subjekt nepostupoval v zmysle § 7 ods. 2 zákona č. 446/2001 Z. z. o majetku vyšších územných celkov v znení neskor</w:t>
      </w:r>
      <w:r w:rsidR="003B2C94">
        <w:rPr>
          <w:sz w:val="22"/>
          <w:szCs w:val="22"/>
        </w:rPr>
        <w:t>ších predpisov, s § 9 zákona č. </w:t>
      </w:r>
      <w:r w:rsidRPr="00F8511C">
        <w:rPr>
          <w:sz w:val="22"/>
          <w:szCs w:val="22"/>
        </w:rPr>
        <w:t>446/2001 Z. z. o majetku vyšších územných celkov v znení neskorších predpisov a v zmysle Zásad hospodárenia s majetkom BSK, pretože správca je povinný majetok vyššieho územného celku zveľaďovať, chrániť a zhodnocovať.</w:t>
      </w:r>
    </w:p>
    <w:p w:rsidR="00233BC7" w:rsidRPr="001D4D72" w:rsidRDefault="00233BC7" w:rsidP="00233BC7">
      <w:pPr>
        <w:pStyle w:val="Odsekzoznamu"/>
        <w:numPr>
          <w:ilvl w:val="0"/>
          <w:numId w:val="36"/>
        </w:numPr>
        <w:jc w:val="both"/>
        <w:rPr>
          <w:sz w:val="22"/>
          <w:szCs w:val="22"/>
        </w:rPr>
      </w:pPr>
      <w:r w:rsidRPr="001D4D72">
        <w:rPr>
          <w:sz w:val="22"/>
          <w:szCs w:val="22"/>
        </w:rPr>
        <w:t xml:space="preserve">Smernica na vykonávanie predbežnej a priebežnej finančnej kontroly </w:t>
      </w:r>
      <w:r w:rsidR="009C31DA">
        <w:rPr>
          <w:sz w:val="22"/>
          <w:szCs w:val="22"/>
        </w:rPr>
        <w:t>nebola</w:t>
      </w:r>
      <w:r w:rsidRPr="001D4D72">
        <w:rPr>
          <w:sz w:val="22"/>
          <w:szCs w:val="22"/>
        </w:rPr>
        <w:t xml:space="preserve"> aktualizovaná, čím nie je v súlade so zákonom č. 502/2001 Z. z. o finančnej kontrole a vnútornom audite</w:t>
      </w:r>
      <w:r>
        <w:rPr>
          <w:sz w:val="22"/>
          <w:szCs w:val="22"/>
        </w:rPr>
        <w:t xml:space="preserve"> a </w:t>
      </w:r>
      <w:r w:rsidRPr="001D4D72">
        <w:rPr>
          <w:sz w:val="22"/>
          <w:szCs w:val="22"/>
        </w:rPr>
        <w:t>o zmene a doplnení niektorých zákonov v znení neskorších predpisov, pretože novelou zákona č. 292/2014 Z. z.</w:t>
      </w:r>
      <w:r w:rsidR="00A94BAA">
        <w:rPr>
          <w:sz w:val="22"/>
          <w:szCs w:val="22"/>
        </w:rPr>
        <w:t xml:space="preserve"> s účinnosťou od 1. 11. 2014 sa </w:t>
      </w:r>
      <w:r w:rsidRPr="001D4D72">
        <w:rPr>
          <w:sz w:val="22"/>
          <w:szCs w:val="22"/>
        </w:rPr>
        <w:t>zaviedli v § 5 ods. 2 nové pojmy, a to predbežná finančná kontrola sa vykonáva ako administratívna kontrola a kontrola na mieste. Kontrolovaný subjekt overoval súlad pripravovanej finančnej operácie so schvá</w:t>
      </w:r>
      <w:r w:rsidR="00A94BAA">
        <w:rPr>
          <w:sz w:val="22"/>
          <w:szCs w:val="22"/>
        </w:rPr>
        <w:t xml:space="preserve">leným rozpočtom pred vstupom </w:t>
      </w:r>
      <w:r w:rsidR="00A94BAA">
        <w:rPr>
          <w:sz w:val="22"/>
          <w:szCs w:val="22"/>
        </w:rPr>
        <w:lastRenderedPageBreak/>
        <w:t>do </w:t>
      </w:r>
      <w:r w:rsidRPr="001D4D72">
        <w:rPr>
          <w:sz w:val="22"/>
          <w:szCs w:val="22"/>
        </w:rPr>
        <w:t>záväzku na doklade súvisiacom s pripravovanou finančnou operáciou (tzv. kontrolný list), ktorý však nespĺňa</w:t>
      </w:r>
      <w:r w:rsidR="005E36FA">
        <w:rPr>
          <w:sz w:val="22"/>
          <w:szCs w:val="22"/>
        </w:rPr>
        <w:t>l</w:t>
      </w:r>
      <w:r w:rsidRPr="001D4D72">
        <w:rPr>
          <w:sz w:val="22"/>
          <w:szCs w:val="22"/>
        </w:rPr>
        <w:t xml:space="preserve"> všetky náležitosti v zmysle §</w:t>
      </w:r>
      <w:r>
        <w:rPr>
          <w:sz w:val="22"/>
          <w:szCs w:val="22"/>
        </w:rPr>
        <w:t xml:space="preserve"> 9 zákona o finančnej kontrole.</w:t>
      </w:r>
    </w:p>
    <w:p w:rsidR="00233BC7" w:rsidRPr="00F71D20" w:rsidRDefault="00233BC7" w:rsidP="00233BC7">
      <w:pPr>
        <w:tabs>
          <w:tab w:val="left" w:pos="789"/>
        </w:tabs>
        <w:jc w:val="both"/>
        <w:rPr>
          <w:sz w:val="22"/>
          <w:szCs w:val="22"/>
          <w:lang w:eastAsia="sk-SK"/>
        </w:rPr>
      </w:pPr>
    </w:p>
    <w:p w:rsidR="00233BC7" w:rsidRDefault="00233BC7" w:rsidP="00233BC7">
      <w:pPr>
        <w:pStyle w:val="Bezriadkovania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Záver:</w:t>
      </w:r>
    </w:p>
    <w:p w:rsidR="00233BC7" w:rsidRDefault="00233BC7" w:rsidP="00233BC7">
      <w:pPr>
        <w:pStyle w:val="Bezriadkovania"/>
        <w:ind w:firstLine="502"/>
        <w:jc w:val="both"/>
        <w:rPr>
          <w:sz w:val="22"/>
          <w:szCs w:val="22"/>
        </w:rPr>
      </w:pPr>
    </w:p>
    <w:p w:rsidR="00142531" w:rsidRPr="00E13A20" w:rsidRDefault="00142531" w:rsidP="005134BB">
      <w:pPr>
        <w:ind w:firstLine="708"/>
        <w:jc w:val="both"/>
        <w:rPr>
          <w:rFonts w:eastAsia="SimSun"/>
          <w:sz w:val="22"/>
          <w:szCs w:val="22"/>
          <w:lang w:eastAsia="zh-CN"/>
        </w:rPr>
      </w:pPr>
      <w:r w:rsidRPr="00E13A20">
        <w:rPr>
          <w:rFonts w:eastAsia="SimSun"/>
          <w:sz w:val="22"/>
          <w:szCs w:val="22"/>
          <w:lang w:eastAsia="zh-CN"/>
        </w:rPr>
        <w:t xml:space="preserve">Kontrolovaný subjekt prijal </w:t>
      </w:r>
      <w:r>
        <w:rPr>
          <w:rFonts w:eastAsia="SimSun"/>
          <w:sz w:val="22"/>
          <w:szCs w:val="22"/>
          <w:lang w:eastAsia="zh-CN"/>
        </w:rPr>
        <w:t>11</w:t>
      </w:r>
      <w:r w:rsidRPr="00E13A20">
        <w:rPr>
          <w:rFonts w:eastAsia="SimSun"/>
          <w:sz w:val="22"/>
          <w:szCs w:val="22"/>
          <w:lang w:eastAsia="zh-CN"/>
        </w:rPr>
        <w:t xml:space="preserve"> opatrení na odstránenie</w:t>
      </w:r>
      <w:r>
        <w:rPr>
          <w:rFonts w:eastAsia="SimSun"/>
          <w:sz w:val="22"/>
          <w:szCs w:val="22"/>
          <w:lang w:eastAsia="zh-CN"/>
        </w:rPr>
        <w:t xml:space="preserve"> nedostatkov</w:t>
      </w:r>
      <w:r w:rsidRPr="00E13A20">
        <w:rPr>
          <w:rFonts w:eastAsia="SimSun"/>
          <w:sz w:val="22"/>
          <w:szCs w:val="22"/>
          <w:lang w:eastAsia="zh-CN"/>
        </w:rPr>
        <w:t xml:space="preserve"> </w:t>
      </w:r>
      <w:r>
        <w:rPr>
          <w:rFonts w:eastAsia="SimSun"/>
          <w:sz w:val="22"/>
          <w:szCs w:val="22"/>
          <w:lang w:eastAsia="zh-CN"/>
        </w:rPr>
        <w:t xml:space="preserve">a príčin ich vzniku </w:t>
      </w:r>
      <w:r w:rsidRPr="00E13A20">
        <w:rPr>
          <w:rFonts w:eastAsia="SimSun"/>
          <w:sz w:val="22"/>
          <w:szCs w:val="22"/>
          <w:lang w:eastAsia="zh-CN"/>
        </w:rPr>
        <w:t>zistených kontrolou.</w:t>
      </w:r>
    </w:p>
    <w:p w:rsidR="00A94BAA" w:rsidRDefault="00A94BAA" w:rsidP="00233BC7">
      <w:pPr>
        <w:jc w:val="both"/>
        <w:rPr>
          <w:b/>
          <w:sz w:val="22"/>
          <w:szCs w:val="22"/>
        </w:rPr>
      </w:pPr>
    </w:p>
    <w:p w:rsidR="00DF3302" w:rsidRDefault="00DF3302" w:rsidP="00233BC7">
      <w:pPr>
        <w:jc w:val="both"/>
        <w:rPr>
          <w:b/>
          <w:sz w:val="22"/>
          <w:szCs w:val="22"/>
        </w:rPr>
      </w:pPr>
    </w:p>
    <w:p w:rsidR="00233BC7" w:rsidRPr="002F1D4A" w:rsidRDefault="00233BC7" w:rsidP="001613C8">
      <w:pPr>
        <w:pStyle w:val="Odsekzoznamu"/>
        <w:numPr>
          <w:ilvl w:val="0"/>
          <w:numId w:val="1"/>
        </w:numPr>
        <w:ind w:left="426"/>
        <w:jc w:val="both"/>
        <w:rPr>
          <w:b/>
          <w:szCs w:val="24"/>
        </w:rPr>
      </w:pPr>
      <w:r>
        <w:rPr>
          <w:b/>
          <w:szCs w:val="24"/>
          <w:u w:val="single"/>
        </w:rPr>
        <w:t xml:space="preserve">Gymnázium Antona Bernoláka, </w:t>
      </w:r>
      <w:proofErr w:type="spellStart"/>
      <w:r>
        <w:rPr>
          <w:b/>
          <w:szCs w:val="24"/>
          <w:u w:val="single"/>
        </w:rPr>
        <w:t>Lichnerova</w:t>
      </w:r>
      <w:proofErr w:type="spellEnd"/>
      <w:r>
        <w:rPr>
          <w:b/>
          <w:szCs w:val="24"/>
          <w:u w:val="single"/>
        </w:rPr>
        <w:t xml:space="preserve"> 69, 903 01 Senec</w:t>
      </w:r>
    </w:p>
    <w:p w:rsidR="00233BC7" w:rsidRPr="002F1D4A" w:rsidRDefault="00233BC7" w:rsidP="00233BC7">
      <w:pPr>
        <w:jc w:val="both"/>
        <w:rPr>
          <w:b/>
          <w:sz w:val="22"/>
          <w:szCs w:val="22"/>
        </w:rPr>
      </w:pPr>
    </w:p>
    <w:p w:rsidR="00233BC7" w:rsidRPr="002F1D4A" w:rsidRDefault="00233BC7" w:rsidP="005134BB">
      <w:pPr>
        <w:ind w:left="426" w:firstLine="282"/>
        <w:jc w:val="both"/>
        <w:rPr>
          <w:sz w:val="22"/>
          <w:szCs w:val="22"/>
        </w:rPr>
      </w:pPr>
      <w:r w:rsidRPr="002F1D4A">
        <w:rPr>
          <w:sz w:val="22"/>
          <w:szCs w:val="22"/>
        </w:rPr>
        <w:t xml:space="preserve">Kontrolované obdobie: </w:t>
      </w:r>
      <w:r w:rsidR="003B2C94">
        <w:rPr>
          <w:sz w:val="22"/>
          <w:szCs w:val="22"/>
        </w:rPr>
        <w:t>od 01. 01. 2013 do 31. 12. 2014</w:t>
      </w:r>
    </w:p>
    <w:p w:rsidR="00233BC7" w:rsidRDefault="00233BC7" w:rsidP="0031719F">
      <w:pPr>
        <w:jc w:val="both"/>
        <w:rPr>
          <w:sz w:val="22"/>
          <w:szCs w:val="22"/>
        </w:rPr>
      </w:pPr>
    </w:p>
    <w:p w:rsidR="0031719F" w:rsidRDefault="0031719F" w:rsidP="0031719F">
      <w:pPr>
        <w:jc w:val="both"/>
        <w:rPr>
          <w:sz w:val="22"/>
          <w:szCs w:val="22"/>
        </w:rPr>
      </w:pPr>
    </w:p>
    <w:p w:rsidR="00233BC7" w:rsidRDefault="00233BC7" w:rsidP="005134BB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Kontrola bola zameraná na</w:t>
      </w:r>
      <w:r w:rsidRPr="00476EFD">
        <w:rPr>
          <w:sz w:val="22"/>
          <w:szCs w:val="22"/>
        </w:rPr>
        <w:t xml:space="preserve"> </w:t>
      </w:r>
      <w:r w:rsidRPr="001D0019">
        <w:rPr>
          <w:sz w:val="22"/>
          <w:szCs w:val="22"/>
        </w:rPr>
        <w:t xml:space="preserve">hospodárenie s verejnými prostriedkami a nakladanie s majetkom samosprávneho kraja v rozpočtovej </w:t>
      </w:r>
      <w:r w:rsidRPr="00A67E79">
        <w:rPr>
          <w:sz w:val="22"/>
          <w:szCs w:val="22"/>
        </w:rPr>
        <w:t xml:space="preserve">organizácii </w:t>
      </w:r>
      <w:r w:rsidRPr="006106AA">
        <w:rPr>
          <w:sz w:val="22"/>
          <w:szCs w:val="22"/>
        </w:rPr>
        <w:t xml:space="preserve">Gymnázium </w:t>
      </w:r>
      <w:r>
        <w:rPr>
          <w:sz w:val="22"/>
          <w:szCs w:val="22"/>
        </w:rPr>
        <w:t xml:space="preserve">Antona Bernoláka, </w:t>
      </w:r>
      <w:proofErr w:type="spellStart"/>
      <w:r>
        <w:rPr>
          <w:sz w:val="22"/>
          <w:szCs w:val="22"/>
        </w:rPr>
        <w:t>Lichnerova</w:t>
      </w:r>
      <w:proofErr w:type="spellEnd"/>
      <w:r>
        <w:rPr>
          <w:sz w:val="22"/>
          <w:szCs w:val="22"/>
        </w:rPr>
        <w:t xml:space="preserve"> 69, 903 01 Senec.</w:t>
      </w:r>
    </w:p>
    <w:p w:rsidR="00122714" w:rsidRDefault="00122714" w:rsidP="00233BC7">
      <w:pPr>
        <w:jc w:val="both"/>
        <w:rPr>
          <w:sz w:val="22"/>
          <w:szCs w:val="22"/>
        </w:rPr>
      </w:pPr>
    </w:p>
    <w:p w:rsidR="00233BC7" w:rsidRDefault="00233BC7" w:rsidP="00233BC7">
      <w:pPr>
        <w:jc w:val="both"/>
        <w:rPr>
          <w:sz w:val="22"/>
          <w:szCs w:val="22"/>
        </w:rPr>
      </w:pPr>
      <w:r>
        <w:rPr>
          <w:sz w:val="22"/>
          <w:szCs w:val="22"/>
        </w:rPr>
        <w:t>Kontrolou bolo zistené, že:</w:t>
      </w:r>
    </w:p>
    <w:p w:rsidR="00233BC7" w:rsidRPr="008F7E0A" w:rsidRDefault="00233BC7" w:rsidP="00233BC7">
      <w:pPr>
        <w:jc w:val="both"/>
        <w:rPr>
          <w:sz w:val="22"/>
          <w:szCs w:val="22"/>
        </w:rPr>
      </w:pPr>
    </w:p>
    <w:p w:rsidR="00233BC7" w:rsidRDefault="00233BC7" w:rsidP="00233BC7">
      <w:pPr>
        <w:pStyle w:val="Odsekzoznamu"/>
        <w:numPr>
          <w:ilvl w:val="0"/>
          <w:numId w:val="37"/>
        </w:numPr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8F7E0A">
        <w:rPr>
          <w:sz w:val="22"/>
          <w:szCs w:val="22"/>
        </w:rPr>
        <w:t xml:space="preserve">ontrolovaný subjekt </w:t>
      </w:r>
      <w:r w:rsidRPr="008F7E0A">
        <w:rPr>
          <w:sz w:val="22"/>
          <w:szCs w:val="22"/>
          <w:lang w:eastAsia="sk-SK"/>
        </w:rPr>
        <w:t>pri poskytovaní n</w:t>
      </w:r>
      <w:r w:rsidR="00A94BAA">
        <w:rPr>
          <w:sz w:val="22"/>
          <w:szCs w:val="22"/>
          <w:lang w:eastAsia="sk-SK"/>
        </w:rPr>
        <w:t>áhrad výdavkov zamestnancom pri </w:t>
      </w:r>
      <w:r w:rsidRPr="008F7E0A">
        <w:rPr>
          <w:sz w:val="22"/>
          <w:szCs w:val="22"/>
          <w:lang w:eastAsia="sk-SK"/>
        </w:rPr>
        <w:t>pracovných cestách nepostupoval v zmysle zákona č. 283/2002 Z. z. o cestovných náhradách v znení neskorších predpisov, a to</w:t>
      </w:r>
      <w:r w:rsidRPr="008F7E0A">
        <w:rPr>
          <w:sz w:val="22"/>
          <w:szCs w:val="22"/>
        </w:rPr>
        <w:t xml:space="preserve"> tým, že pri vyúčtovaní pracovných ciest zamestnancov pri použití súkromného motorového vozidla použil len základnú náhradu za každý km jazdy ustanovenú opatrením Ministerstv</w:t>
      </w:r>
      <w:r w:rsidR="00B438DA">
        <w:rPr>
          <w:sz w:val="22"/>
          <w:szCs w:val="22"/>
        </w:rPr>
        <w:t>a</w:t>
      </w:r>
      <w:r w:rsidRPr="008F7E0A">
        <w:rPr>
          <w:sz w:val="22"/>
          <w:szCs w:val="22"/>
        </w:rPr>
        <w:t xml:space="preserve"> financií SR a nie aj náhradu za spotrebované pohonné látky (príloha č.1), čím bol porušený § 7 ods. 1 zákona </w:t>
      </w:r>
      <w:r w:rsidRPr="008F7E0A">
        <w:rPr>
          <w:sz w:val="22"/>
          <w:szCs w:val="22"/>
          <w:lang w:eastAsia="sk-SK"/>
        </w:rPr>
        <w:t>č. 283/2002 Z. z. o cestovných náhradá</w:t>
      </w:r>
      <w:r>
        <w:rPr>
          <w:sz w:val="22"/>
          <w:szCs w:val="22"/>
          <w:lang w:eastAsia="sk-SK"/>
        </w:rPr>
        <w:t>ch v znení neskorších predpisov.</w:t>
      </w:r>
    </w:p>
    <w:p w:rsidR="00233BC7" w:rsidRDefault="00233BC7" w:rsidP="00233BC7">
      <w:pPr>
        <w:pStyle w:val="Odsekzoznamu"/>
        <w:numPr>
          <w:ilvl w:val="0"/>
          <w:numId w:val="37"/>
        </w:numPr>
        <w:jc w:val="both"/>
        <w:rPr>
          <w:sz w:val="22"/>
          <w:szCs w:val="22"/>
        </w:rPr>
      </w:pPr>
      <w:r w:rsidRPr="00E43AE1">
        <w:rPr>
          <w:sz w:val="22"/>
          <w:szCs w:val="22"/>
        </w:rPr>
        <w:t xml:space="preserve">Kontrolovaný subjekt si neplnil povinnosti zamestnávateľa v súlade s § 231 ods. 1 písm. b) bodu 1. zákona č. 461/2003 Z. z. o sociálnom poistení v znení neskorších predpisov, pretože zamestnanci, ktorí vykonávali práce na základe dohôd o prácach vykonávaných mimo pracovného pomeru, neboli prihlasovaní do registra poistencov a sporiteľov starobného dôchodku najneskôr pred začatím výkonu činnosti zamestnanca a  odhlasovaní </w:t>
      </w:r>
      <w:r w:rsidRPr="00760123">
        <w:rPr>
          <w:sz w:val="22"/>
          <w:szCs w:val="22"/>
        </w:rPr>
        <w:t>najneskôr v deň nasledujúci po zániku poistení.</w:t>
      </w:r>
    </w:p>
    <w:p w:rsidR="00233BC7" w:rsidRDefault="00233BC7" w:rsidP="00233BC7">
      <w:pPr>
        <w:pStyle w:val="Odsekzoznamu"/>
        <w:numPr>
          <w:ilvl w:val="0"/>
          <w:numId w:val="37"/>
        </w:numPr>
        <w:jc w:val="both"/>
        <w:rPr>
          <w:sz w:val="22"/>
          <w:szCs w:val="22"/>
        </w:rPr>
      </w:pPr>
      <w:r w:rsidRPr="00760123">
        <w:rPr>
          <w:sz w:val="22"/>
          <w:szCs w:val="22"/>
        </w:rPr>
        <w:t>V rokoch 2013 a 2014 kontrolovaný subjekt tvoril sociálny fond vo výške 0,6</w:t>
      </w:r>
      <w:r>
        <w:rPr>
          <w:sz w:val="22"/>
          <w:szCs w:val="22"/>
        </w:rPr>
        <w:t xml:space="preserve"> </w:t>
      </w:r>
      <w:r w:rsidRPr="00760123">
        <w:rPr>
          <w:sz w:val="22"/>
          <w:szCs w:val="22"/>
        </w:rPr>
        <w:t>% (len povinný prídel 0,6</w:t>
      </w:r>
      <w:r>
        <w:rPr>
          <w:sz w:val="22"/>
          <w:szCs w:val="22"/>
        </w:rPr>
        <w:t xml:space="preserve"> </w:t>
      </w:r>
      <w:r w:rsidRPr="00760123">
        <w:rPr>
          <w:sz w:val="22"/>
          <w:szCs w:val="22"/>
        </w:rPr>
        <w:t>%) zo základu stanoveného v § 4 ods</w:t>
      </w:r>
      <w:r w:rsidR="003B2C94">
        <w:rPr>
          <w:sz w:val="22"/>
          <w:szCs w:val="22"/>
        </w:rPr>
        <w:t xml:space="preserve">. 1 zákona č. 152/1994 Z. z. o </w:t>
      </w:r>
      <w:r w:rsidRPr="00760123">
        <w:rPr>
          <w:sz w:val="22"/>
          <w:szCs w:val="22"/>
        </w:rPr>
        <w:t>sociálnom fonde a o zmene a doplnení zákona č. 286/1992 Zb. o daniach z príjmov v znení neskorších predpisov (ďalej len „zákon o sociálnom fonde“). V kontrolovanom subjekte neboli uzavreté v uvedených rokoch kolektívne zmluvy. Z uvedeného dôvodu sa na kontrolovaný subjekt vzťahovali kolektívne zmluvy vyššieho stupňa na roky 2013 a 2014 platné pre zamestnávateľov, ktorí pri odmeňovaní zamestnancov postupujú podľa zákona č. 553/2003 Z. z. o odmeňovaní niektorých zamestnancov pri výkone práce</w:t>
      </w:r>
      <w:r w:rsidR="00A94BAA">
        <w:rPr>
          <w:sz w:val="22"/>
          <w:szCs w:val="22"/>
        </w:rPr>
        <w:t xml:space="preserve"> vo verejnom záujme a o zmene a </w:t>
      </w:r>
      <w:r w:rsidRPr="00760123">
        <w:rPr>
          <w:sz w:val="22"/>
          <w:szCs w:val="22"/>
        </w:rPr>
        <w:t xml:space="preserve">doplnení niektorých zákonov v znení neskorších predpisov, </w:t>
      </w:r>
      <w:r w:rsidRPr="00975F5B">
        <w:rPr>
          <w:sz w:val="22"/>
          <w:szCs w:val="22"/>
        </w:rPr>
        <w:t>kde sa celkový prídel do sociálneho fondu tvoril povinným prídelom vo výške 1 % a ďalším</w:t>
      </w:r>
      <w:r w:rsidRPr="00760123">
        <w:rPr>
          <w:sz w:val="22"/>
          <w:szCs w:val="22"/>
        </w:rPr>
        <w:t xml:space="preserve"> prídelom najmenej vo výške 0,05 % zo súhrnu hrubých platov zúčtovaných zamestnancom na výplatu za bežný rok. Kontrolovaný subjekt pri tvorbe sociálneho fondu postupoval v rozpore s kolektívnymi zmluvami vyššieho stupňa.</w:t>
      </w:r>
    </w:p>
    <w:p w:rsidR="00233BC7" w:rsidRPr="00D664B0" w:rsidRDefault="00233BC7" w:rsidP="00233BC7">
      <w:pPr>
        <w:pStyle w:val="Odsekzoznamu"/>
        <w:numPr>
          <w:ilvl w:val="0"/>
          <w:numId w:val="37"/>
        </w:numPr>
        <w:jc w:val="both"/>
        <w:rPr>
          <w:sz w:val="22"/>
          <w:szCs w:val="22"/>
        </w:rPr>
      </w:pPr>
      <w:r w:rsidRPr="00D664B0">
        <w:rPr>
          <w:sz w:val="22"/>
          <w:szCs w:val="22"/>
        </w:rPr>
        <w:t xml:space="preserve">Kontrolovaný subjekt pri vykonávaní predbežnej finančnej kontroly postupoval podľa § 9 zákona č. 502/2001 Z. z. o finančnej kontrole a vnútornom audite a o zmene a doplnení niektorých zákonov v znení neskorších predpisov, ale miesto podpisu zamestnanca potvrdzujúceho vykonanie predbežnej finančnej kontroly používal faksimile, čo nie je v súlade s § 9 ods. 3, resp. § 9a </w:t>
      </w:r>
      <w:r w:rsidR="006B165F">
        <w:rPr>
          <w:sz w:val="22"/>
          <w:szCs w:val="22"/>
        </w:rPr>
        <w:t>citovaného zákona</w:t>
      </w:r>
      <w:r w:rsidRPr="00D664B0">
        <w:rPr>
          <w:sz w:val="22"/>
          <w:szCs w:val="22"/>
        </w:rPr>
        <w:t xml:space="preserve"> v kontrolovanom období, kde je uvedené, že vykonanie predbežnej finančnej kontroly potvrdzujú zamestnanci na doklade súvisiacom s pripravovanou finančnou operáciou podpisom.</w:t>
      </w:r>
    </w:p>
    <w:p w:rsidR="00233BC7" w:rsidRDefault="00233BC7" w:rsidP="00233BC7">
      <w:pPr>
        <w:jc w:val="both"/>
        <w:rPr>
          <w:sz w:val="22"/>
          <w:szCs w:val="22"/>
        </w:rPr>
      </w:pPr>
    </w:p>
    <w:p w:rsidR="00DF3302" w:rsidRPr="00BE4107" w:rsidRDefault="00DF3302" w:rsidP="00233BC7">
      <w:pPr>
        <w:jc w:val="both"/>
        <w:rPr>
          <w:sz w:val="22"/>
          <w:szCs w:val="22"/>
        </w:rPr>
      </w:pPr>
    </w:p>
    <w:p w:rsidR="00233BC7" w:rsidRDefault="00233BC7" w:rsidP="00233BC7">
      <w:pPr>
        <w:pStyle w:val="Bezriadkovania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>Záver:</w:t>
      </w:r>
    </w:p>
    <w:p w:rsidR="00233BC7" w:rsidRDefault="00233BC7" w:rsidP="0031719F">
      <w:pPr>
        <w:pStyle w:val="Bezriadkovania"/>
        <w:jc w:val="both"/>
        <w:rPr>
          <w:sz w:val="22"/>
          <w:szCs w:val="22"/>
        </w:rPr>
      </w:pPr>
    </w:p>
    <w:p w:rsidR="0047426E" w:rsidRPr="00E13A20" w:rsidRDefault="0047426E" w:rsidP="005134BB">
      <w:pPr>
        <w:ind w:firstLine="708"/>
        <w:jc w:val="both"/>
        <w:rPr>
          <w:rFonts w:eastAsia="SimSun"/>
          <w:sz w:val="22"/>
          <w:szCs w:val="22"/>
          <w:lang w:eastAsia="zh-CN"/>
        </w:rPr>
      </w:pPr>
      <w:r w:rsidRPr="00E13A20">
        <w:rPr>
          <w:rFonts w:eastAsia="SimSun"/>
          <w:sz w:val="22"/>
          <w:szCs w:val="22"/>
          <w:lang w:eastAsia="zh-CN"/>
        </w:rPr>
        <w:t xml:space="preserve">Kontrolovaný subjekt prijal </w:t>
      </w:r>
      <w:r>
        <w:rPr>
          <w:rFonts w:eastAsia="SimSun"/>
          <w:sz w:val="22"/>
          <w:szCs w:val="22"/>
          <w:lang w:eastAsia="zh-CN"/>
        </w:rPr>
        <w:t>4</w:t>
      </w:r>
      <w:r w:rsidR="00B438DA">
        <w:rPr>
          <w:rFonts w:eastAsia="SimSun"/>
          <w:sz w:val="22"/>
          <w:szCs w:val="22"/>
          <w:lang w:eastAsia="zh-CN"/>
        </w:rPr>
        <w:t xml:space="preserve"> opatrenia</w:t>
      </w:r>
      <w:r w:rsidRPr="00E13A20">
        <w:rPr>
          <w:rFonts w:eastAsia="SimSun"/>
          <w:sz w:val="22"/>
          <w:szCs w:val="22"/>
          <w:lang w:eastAsia="zh-CN"/>
        </w:rPr>
        <w:t xml:space="preserve"> na odstránenie</w:t>
      </w:r>
      <w:r>
        <w:rPr>
          <w:rFonts w:eastAsia="SimSun"/>
          <w:sz w:val="22"/>
          <w:szCs w:val="22"/>
          <w:lang w:eastAsia="zh-CN"/>
        </w:rPr>
        <w:t xml:space="preserve"> nedostatkov</w:t>
      </w:r>
      <w:r w:rsidRPr="00E13A20">
        <w:rPr>
          <w:rFonts w:eastAsia="SimSun"/>
          <w:sz w:val="22"/>
          <w:szCs w:val="22"/>
          <w:lang w:eastAsia="zh-CN"/>
        </w:rPr>
        <w:t xml:space="preserve"> </w:t>
      </w:r>
      <w:r>
        <w:rPr>
          <w:rFonts w:eastAsia="SimSun"/>
          <w:sz w:val="22"/>
          <w:szCs w:val="22"/>
          <w:lang w:eastAsia="zh-CN"/>
        </w:rPr>
        <w:t xml:space="preserve">a príčin ich vzniku </w:t>
      </w:r>
      <w:r w:rsidRPr="00E13A20">
        <w:rPr>
          <w:rFonts w:eastAsia="SimSun"/>
          <w:sz w:val="22"/>
          <w:szCs w:val="22"/>
          <w:lang w:eastAsia="zh-CN"/>
        </w:rPr>
        <w:t>zistených kontrolou.</w:t>
      </w:r>
    </w:p>
    <w:p w:rsidR="0031719F" w:rsidRDefault="0031719F" w:rsidP="00F31FF2">
      <w:pPr>
        <w:pStyle w:val="Bezriadkovania"/>
        <w:jc w:val="both"/>
        <w:rPr>
          <w:sz w:val="22"/>
          <w:szCs w:val="22"/>
        </w:rPr>
      </w:pPr>
    </w:p>
    <w:p w:rsidR="00DF3302" w:rsidRDefault="00DF3302" w:rsidP="00F31FF2">
      <w:pPr>
        <w:pStyle w:val="Bezriadkovania"/>
        <w:jc w:val="both"/>
        <w:rPr>
          <w:sz w:val="22"/>
          <w:szCs w:val="22"/>
        </w:rPr>
      </w:pPr>
    </w:p>
    <w:p w:rsidR="00F31FF2" w:rsidRPr="00D84827" w:rsidRDefault="00F31FF2" w:rsidP="00AC65BA">
      <w:pPr>
        <w:pStyle w:val="Bezriadkovania"/>
        <w:numPr>
          <w:ilvl w:val="0"/>
          <w:numId w:val="1"/>
        </w:numPr>
        <w:ind w:left="567" w:hanging="567"/>
        <w:jc w:val="both"/>
        <w:rPr>
          <w:b/>
          <w:szCs w:val="24"/>
        </w:rPr>
      </w:pPr>
      <w:r w:rsidRPr="00D84827">
        <w:rPr>
          <w:b/>
          <w:szCs w:val="24"/>
          <w:u w:val="single"/>
        </w:rPr>
        <w:t>Gymnázium Ladislava Novomestského, Tomášikova 2, 827 29 Bratislava</w:t>
      </w:r>
    </w:p>
    <w:p w:rsidR="00F31FF2" w:rsidRPr="00D84827" w:rsidRDefault="00F31FF2" w:rsidP="00F31FF2">
      <w:pPr>
        <w:pStyle w:val="Bezriadkovania"/>
        <w:jc w:val="both"/>
        <w:rPr>
          <w:szCs w:val="24"/>
        </w:rPr>
      </w:pPr>
    </w:p>
    <w:p w:rsidR="00122714" w:rsidRPr="002F1D4A" w:rsidRDefault="00122714" w:rsidP="005134BB">
      <w:pPr>
        <w:ind w:left="426" w:firstLine="282"/>
        <w:jc w:val="both"/>
        <w:rPr>
          <w:sz w:val="22"/>
          <w:szCs w:val="22"/>
        </w:rPr>
      </w:pPr>
      <w:r w:rsidRPr="002F1D4A">
        <w:rPr>
          <w:sz w:val="22"/>
          <w:szCs w:val="22"/>
        </w:rPr>
        <w:t xml:space="preserve">Kontrolované obdobie: </w:t>
      </w:r>
      <w:r w:rsidR="003B2C94">
        <w:rPr>
          <w:sz w:val="22"/>
          <w:szCs w:val="22"/>
        </w:rPr>
        <w:t>od 01. 01. 2013 do 31. 12. 2014</w:t>
      </w:r>
    </w:p>
    <w:p w:rsidR="00122714" w:rsidRDefault="00122714" w:rsidP="0031719F">
      <w:pPr>
        <w:jc w:val="both"/>
        <w:rPr>
          <w:sz w:val="22"/>
          <w:szCs w:val="22"/>
        </w:rPr>
      </w:pPr>
    </w:p>
    <w:p w:rsidR="0031719F" w:rsidRDefault="0031719F" w:rsidP="0031719F">
      <w:pPr>
        <w:jc w:val="both"/>
        <w:rPr>
          <w:sz w:val="22"/>
          <w:szCs w:val="22"/>
        </w:rPr>
      </w:pPr>
    </w:p>
    <w:p w:rsidR="00122714" w:rsidRDefault="00122714" w:rsidP="005134BB">
      <w:pPr>
        <w:pStyle w:val="Bezriadkovania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Kontrola bola zameraná na</w:t>
      </w:r>
      <w:r w:rsidRPr="00476EFD">
        <w:rPr>
          <w:sz w:val="22"/>
          <w:szCs w:val="22"/>
        </w:rPr>
        <w:t xml:space="preserve"> </w:t>
      </w:r>
      <w:r w:rsidRPr="001D0019">
        <w:rPr>
          <w:sz w:val="22"/>
          <w:szCs w:val="22"/>
        </w:rPr>
        <w:t xml:space="preserve">hospodárenie s verejnými prostriedkami a nakladanie s majetkom samosprávneho kraja v rozpočtovej </w:t>
      </w:r>
      <w:r w:rsidRPr="00A67E79">
        <w:rPr>
          <w:sz w:val="22"/>
          <w:szCs w:val="22"/>
        </w:rPr>
        <w:t>organizácii</w:t>
      </w:r>
      <w:r>
        <w:rPr>
          <w:sz w:val="22"/>
          <w:szCs w:val="22"/>
        </w:rPr>
        <w:t xml:space="preserve"> </w:t>
      </w:r>
      <w:r w:rsidRPr="00122714">
        <w:rPr>
          <w:sz w:val="22"/>
          <w:szCs w:val="22"/>
        </w:rPr>
        <w:t>Gymnázium Ladislava Novomeského, Tomášikova 2, 827 29 Bratislava</w:t>
      </w:r>
      <w:r>
        <w:rPr>
          <w:sz w:val="22"/>
          <w:szCs w:val="22"/>
        </w:rPr>
        <w:t>.</w:t>
      </w:r>
    </w:p>
    <w:p w:rsidR="00122714" w:rsidRDefault="00122714" w:rsidP="00122714">
      <w:pPr>
        <w:pStyle w:val="Bezriadkovania"/>
        <w:jc w:val="both"/>
        <w:rPr>
          <w:sz w:val="22"/>
          <w:szCs w:val="22"/>
        </w:rPr>
      </w:pPr>
    </w:p>
    <w:p w:rsidR="00F31FF2" w:rsidRPr="00122714" w:rsidRDefault="00A94BAA" w:rsidP="00122714">
      <w:pPr>
        <w:pStyle w:val="Bezriadkovania"/>
        <w:jc w:val="both"/>
        <w:rPr>
          <w:b/>
          <w:sz w:val="22"/>
          <w:szCs w:val="22"/>
        </w:rPr>
      </w:pPr>
      <w:r>
        <w:rPr>
          <w:sz w:val="22"/>
          <w:szCs w:val="22"/>
        </w:rPr>
        <w:t>Kontrolou bolo zistené, že:</w:t>
      </w:r>
    </w:p>
    <w:p w:rsidR="00122714" w:rsidRDefault="00122714" w:rsidP="00122714">
      <w:pPr>
        <w:pStyle w:val="Bezriadkovania"/>
        <w:ind w:left="720"/>
        <w:rPr>
          <w:sz w:val="22"/>
          <w:szCs w:val="22"/>
        </w:rPr>
      </w:pPr>
    </w:p>
    <w:p w:rsidR="00122714" w:rsidRPr="00C06F3B" w:rsidRDefault="00122714" w:rsidP="003B2C94">
      <w:pPr>
        <w:pStyle w:val="Bezriadkovania"/>
        <w:numPr>
          <w:ilvl w:val="0"/>
          <w:numId w:val="38"/>
        </w:numPr>
        <w:jc w:val="both"/>
        <w:rPr>
          <w:sz w:val="22"/>
          <w:szCs w:val="22"/>
        </w:rPr>
      </w:pPr>
      <w:r w:rsidRPr="00C06F3B">
        <w:rPr>
          <w:sz w:val="22"/>
          <w:szCs w:val="22"/>
        </w:rPr>
        <w:t>Dodatky k zriaďovacej listine č. 3 a 4 neobsahujú dátum účinnosti, tým nie je zrejmé, kedy sa p</w:t>
      </w:r>
      <w:r w:rsidR="003B2C94">
        <w:rPr>
          <w:sz w:val="22"/>
          <w:szCs w:val="22"/>
        </w:rPr>
        <w:t>redmetný dodatok stáva záväzný.</w:t>
      </w:r>
    </w:p>
    <w:p w:rsidR="000B0F5D" w:rsidRPr="00C06F3B" w:rsidRDefault="00122714" w:rsidP="000B0F5D">
      <w:pPr>
        <w:pStyle w:val="Bezriadkovania"/>
        <w:numPr>
          <w:ilvl w:val="0"/>
          <w:numId w:val="38"/>
        </w:numPr>
        <w:jc w:val="both"/>
        <w:rPr>
          <w:sz w:val="22"/>
          <w:szCs w:val="22"/>
        </w:rPr>
      </w:pPr>
      <w:r w:rsidRPr="00C06F3B">
        <w:rPr>
          <w:sz w:val="22"/>
          <w:szCs w:val="22"/>
        </w:rPr>
        <w:t>Nájomná zmluva uzatvorená v roku 2008 bola aktualizovaná dodatkom č. 1, v ktorom je zohľadnený výpočet ceny nájmu v mene €. Výška nájmu počas celej doby prenájmu nebola upravovaná (zohľadnená ročná miera inflácie). Kontrolovaný subjekt týmto nepostupoval v súlade s § 9 zákona o majetku vyšších územných celkov a v zmysle</w:t>
      </w:r>
      <w:r w:rsidR="000B0F5D" w:rsidRPr="000B0F5D">
        <w:rPr>
          <w:sz w:val="22"/>
          <w:szCs w:val="22"/>
        </w:rPr>
        <w:t xml:space="preserve"> </w:t>
      </w:r>
      <w:r w:rsidR="000B0F5D" w:rsidRPr="00C06F3B">
        <w:rPr>
          <w:sz w:val="22"/>
          <w:szCs w:val="22"/>
        </w:rPr>
        <w:t xml:space="preserve">Zásad hospodárenia s majetkom BSK. </w:t>
      </w:r>
    </w:p>
    <w:p w:rsidR="000B0F5D" w:rsidRPr="009D43FB" w:rsidRDefault="000B0F5D" w:rsidP="000B0F5D">
      <w:pPr>
        <w:pStyle w:val="Bezriadkovania"/>
        <w:numPr>
          <w:ilvl w:val="0"/>
          <w:numId w:val="38"/>
        </w:numPr>
        <w:jc w:val="both"/>
        <w:rPr>
          <w:sz w:val="22"/>
          <w:szCs w:val="22"/>
        </w:rPr>
      </w:pPr>
      <w:r w:rsidRPr="009D43FB">
        <w:rPr>
          <w:bCs/>
          <w:sz w:val="22"/>
          <w:szCs w:val="22"/>
        </w:rPr>
        <w:t>Pri poskytnutí cestovných náhra</w:t>
      </w:r>
      <w:r w:rsidR="009D43FB" w:rsidRPr="009D43FB">
        <w:rPr>
          <w:bCs/>
          <w:sz w:val="22"/>
          <w:szCs w:val="22"/>
        </w:rPr>
        <w:t>d</w:t>
      </w:r>
      <w:r w:rsidRPr="009D43FB">
        <w:rPr>
          <w:bCs/>
          <w:sz w:val="22"/>
          <w:szCs w:val="22"/>
        </w:rPr>
        <w:t xml:space="preserve"> VPD č. 50 z 8. 4. 2013 v sume 59,68 €: na príkaze na pracovnú cestu chýba d</w:t>
      </w:r>
      <w:r w:rsidR="009D43FB" w:rsidRPr="009D43FB">
        <w:rPr>
          <w:bCs/>
          <w:sz w:val="22"/>
          <w:szCs w:val="22"/>
        </w:rPr>
        <w:t xml:space="preserve">átum schválenia pracovnej cesty a pri </w:t>
      </w:r>
      <w:r w:rsidRPr="009D43FB">
        <w:rPr>
          <w:bCs/>
          <w:sz w:val="22"/>
          <w:szCs w:val="22"/>
        </w:rPr>
        <w:t>VPD č. 106 z</w:t>
      </w:r>
      <w:r w:rsidR="00A94BAA">
        <w:rPr>
          <w:bCs/>
          <w:sz w:val="22"/>
          <w:szCs w:val="22"/>
        </w:rPr>
        <w:t> 3. 6. </w:t>
      </w:r>
      <w:r w:rsidRPr="009D43FB">
        <w:rPr>
          <w:bCs/>
          <w:sz w:val="22"/>
          <w:szCs w:val="22"/>
        </w:rPr>
        <w:t>2013 v sume 41,76 €: na príkaze na pracovnú cestu chýba dátum schválenia pracovnej cesty a podpis zodpovedného pracovníka, ako aj dátum a podpis schvaľujúceho.</w:t>
      </w:r>
      <w:r w:rsidR="009D43FB">
        <w:rPr>
          <w:bCs/>
          <w:sz w:val="22"/>
          <w:szCs w:val="22"/>
        </w:rPr>
        <w:t xml:space="preserve"> </w:t>
      </w:r>
      <w:r w:rsidRPr="009D43FB">
        <w:rPr>
          <w:sz w:val="22"/>
          <w:szCs w:val="22"/>
        </w:rPr>
        <w:t xml:space="preserve">Týmto konaním kontrolovaný subjekt porušil </w:t>
      </w:r>
      <w:r w:rsidRPr="009D43FB">
        <w:rPr>
          <w:bCs/>
          <w:sz w:val="22"/>
          <w:szCs w:val="22"/>
        </w:rPr>
        <w:t>§ 3 ods. 1 zákona</w:t>
      </w:r>
      <w:r w:rsidRPr="009D43FB">
        <w:rPr>
          <w:sz w:val="22"/>
          <w:szCs w:val="22"/>
        </w:rPr>
        <w:t xml:space="preserve"> </w:t>
      </w:r>
      <w:r w:rsidRPr="009D43FB">
        <w:rPr>
          <w:bCs/>
          <w:sz w:val="22"/>
          <w:szCs w:val="22"/>
        </w:rPr>
        <w:t xml:space="preserve">č. 283/2002 Z. z. o cestovných náhradách v znení neskorších predpisov ako aj </w:t>
      </w:r>
      <w:r w:rsidRPr="009D43FB">
        <w:rPr>
          <w:sz w:val="22"/>
          <w:szCs w:val="22"/>
        </w:rPr>
        <w:t xml:space="preserve">§ 8 ods. 1 zákona o účtovníctve, pretože vyššie uvedeným konaním kontrolovaný subjekt účtovné doklady cestovných náhrad neviedol </w:t>
      </w:r>
      <w:r w:rsidR="00A94BAA">
        <w:rPr>
          <w:sz w:val="22"/>
          <w:szCs w:val="22"/>
        </w:rPr>
        <w:t>správne, úplne, preukázateľne a zrozumiteľne.</w:t>
      </w:r>
    </w:p>
    <w:p w:rsidR="000E471A" w:rsidRPr="00C06F3B" w:rsidRDefault="000E471A" w:rsidP="000E471A">
      <w:pPr>
        <w:pStyle w:val="Bezriadkovania"/>
        <w:numPr>
          <w:ilvl w:val="0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C06F3B">
        <w:rPr>
          <w:sz w:val="22"/>
          <w:szCs w:val="22"/>
        </w:rPr>
        <w:t xml:space="preserve">amestnancom kontrolovaného subjektu bol priznaný osobný príplatok bez písomného návrhu príslušného vedúceho zamestnanca, kontrolovaný subjekt </w:t>
      </w:r>
      <w:r w:rsidR="005E36FA" w:rsidRPr="00C06F3B">
        <w:rPr>
          <w:sz w:val="22"/>
          <w:szCs w:val="22"/>
        </w:rPr>
        <w:t xml:space="preserve">konal </w:t>
      </w:r>
      <w:r w:rsidRPr="00C06F3B">
        <w:rPr>
          <w:sz w:val="22"/>
          <w:szCs w:val="22"/>
        </w:rPr>
        <w:t>v</w:t>
      </w:r>
      <w:r>
        <w:rPr>
          <w:sz w:val="22"/>
          <w:szCs w:val="22"/>
        </w:rPr>
        <w:t> </w:t>
      </w:r>
      <w:r w:rsidRPr="00C06F3B">
        <w:rPr>
          <w:sz w:val="22"/>
          <w:szCs w:val="22"/>
        </w:rPr>
        <w:t>rozpore</w:t>
      </w:r>
      <w:r>
        <w:rPr>
          <w:sz w:val="22"/>
          <w:szCs w:val="22"/>
        </w:rPr>
        <w:t xml:space="preserve"> </w:t>
      </w:r>
      <w:r w:rsidRPr="00C06F3B">
        <w:rPr>
          <w:sz w:val="22"/>
          <w:szCs w:val="22"/>
        </w:rPr>
        <w:t>s</w:t>
      </w:r>
      <w:r>
        <w:rPr>
          <w:sz w:val="22"/>
          <w:szCs w:val="22"/>
        </w:rPr>
        <w:t xml:space="preserve"> </w:t>
      </w:r>
      <w:r w:rsidRPr="00C06F3B">
        <w:rPr>
          <w:sz w:val="22"/>
          <w:szCs w:val="22"/>
        </w:rPr>
        <w:t>§</w:t>
      </w:r>
      <w:r>
        <w:rPr>
          <w:sz w:val="22"/>
          <w:szCs w:val="22"/>
        </w:rPr>
        <w:t xml:space="preserve"> </w:t>
      </w:r>
      <w:r w:rsidRPr="00C06F3B">
        <w:rPr>
          <w:sz w:val="22"/>
          <w:szCs w:val="22"/>
        </w:rPr>
        <w:t>10</w:t>
      </w:r>
      <w:r>
        <w:rPr>
          <w:sz w:val="22"/>
          <w:szCs w:val="22"/>
        </w:rPr>
        <w:t xml:space="preserve"> </w:t>
      </w:r>
      <w:r w:rsidRPr="00C06F3B">
        <w:rPr>
          <w:sz w:val="22"/>
          <w:szCs w:val="22"/>
        </w:rPr>
        <w:t>zákona</w:t>
      </w:r>
      <w:r>
        <w:rPr>
          <w:sz w:val="22"/>
          <w:szCs w:val="22"/>
        </w:rPr>
        <w:t xml:space="preserve"> </w:t>
      </w:r>
      <w:r w:rsidRPr="00C06F3B">
        <w:rPr>
          <w:sz w:val="22"/>
          <w:szCs w:val="22"/>
        </w:rPr>
        <w:t>č.</w:t>
      </w:r>
      <w:r>
        <w:rPr>
          <w:sz w:val="22"/>
          <w:szCs w:val="22"/>
        </w:rPr>
        <w:t xml:space="preserve"> </w:t>
      </w:r>
      <w:r w:rsidRPr="00C06F3B">
        <w:rPr>
          <w:sz w:val="22"/>
          <w:szCs w:val="22"/>
        </w:rPr>
        <w:t>553/2003</w:t>
      </w:r>
      <w:r>
        <w:rPr>
          <w:sz w:val="22"/>
          <w:szCs w:val="22"/>
        </w:rPr>
        <w:t xml:space="preserve"> </w:t>
      </w:r>
      <w:r w:rsidRPr="00C06F3B">
        <w:rPr>
          <w:sz w:val="22"/>
          <w:szCs w:val="22"/>
        </w:rPr>
        <w:t>Z.</w:t>
      </w:r>
      <w:r>
        <w:rPr>
          <w:sz w:val="22"/>
          <w:szCs w:val="22"/>
        </w:rPr>
        <w:t xml:space="preserve"> </w:t>
      </w:r>
      <w:r w:rsidRPr="00C06F3B">
        <w:rPr>
          <w:sz w:val="22"/>
          <w:szCs w:val="22"/>
        </w:rPr>
        <w:t>z.</w:t>
      </w:r>
      <w:r>
        <w:rPr>
          <w:sz w:val="22"/>
          <w:szCs w:val="22"/>
        </w:rPr>
        <w:t xml:space="preserve"> </w:t>
      </w:r>
      <w:r w:rsidRPr="00C06F3B">
        <w:rPr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 w:rsidRPr="00C06F3B">
        <w:rPr>
          <w:sz w:val="22"/>
          <w:szCs w:val="22"/>
        </w:rPr>
        <w:t>odmeňovaní</w:t>
      </w:r>
      <w:r>
        <w:rPr>
          <w:sz w:val="22"/>
          <w:szCs w:val="22"/>
        </w:rPr>
        <w:t xml:space="preserve"> </w:t>
      </w:r>
      <w:r w:rsidRPr="00C06F3B">
        <w:rPr>
          <w:sz w:val="22"/>
          <w:szCs w:val="22"/>
        </w:rPr>
        <w:t>niektorých</w:t>
      </w:r>
      <w:r>
        <w:rPr>
          <w:sz w:val="22"/>
          <w:szCs w:val="22"/>
        </w:rPr>
        <w:t xml:space="preserve"> </w:t>
      </w:r>
      <w:r w:rsidRPr="00C06F3B">
        <w:rPr>
          <w:sz w:val="22"/>
          <w:szCs w:val="22"/>
        </w:rPr>
        <w:t>zamestnancov</w:t>
      </w:r>
      <w:r>
        <w:rPr>
          <w:sz w:val="22"/>
          <w:szCs w:val="22"/>
        </w:rPr>
        <w:t xml:space="preserve"> </w:t>
      </w:r>
      <w:r w:rsidRPr="00C06F3B">
        <w:rPr>
          <w:sz w:val="22"/>
          <w:szCs w:val="22"/>
        </w:rPr>
        <w:t>pri</w:t>
      </w:r>
      <w:r>
        <w:rPr>
          <w:sz w:val="22"/>
          <w:szCs w:val="22"/>
        </w:rPr>
        <w:t xml:space="preserve"> </w:t>
      </w:r>
      <w:r w:rsidRPr="00C06F3B">
        <w:rPr>
          <w:sz w:val="22"/>
          <w:szCs w:val="22"/>
        </w:rPr>
        <w:t>výkone</w:t>
      </w:r>
      <w:r>
        <w:rPr>
          <w:sz w:val="22"/>
          <w:szCs w:val="22"/>
        </w:rPr>
        <w:t xml:space="preserve"> </w:t>
      </w:r>
      <w:r w:rsidRPr="00C06F3B">
        <w:rPr>
          <w:sz w:val="22"/>
          <w:szCs w:val="22"/>
        </w:rPr>
        <w:t>práce</w:t>
      </w:r>
      <w:r>
        <w:rPr>
          <w:sz w:val="22"/>
          <w:szCs w:val="22"/>
        </w:rPr>
        <w:t xml:space="preserve"> </w:t>
      </w:r>
      <w:r w:rsidRPr="00C06F3B">
        <w:rPr>
          <w:sz w:val="22"/>
          <w:szCs w:val="22"/>
        </w:rPr>
        <w:t>vo</w:t>
      </w:r>
      <w:r>
        <w:rPr>
          <w:sz w:val="22"/>
          <w:szCs w:val="22"/>
        </w:rPr>
        <w:t xml:space="preserve"> </w:t>
      </w:r>
      <w:r w:rsidRPr="00C06F3B">
        <w:rPr>
          <w:sz w:val="22"/>
          <w:szCs w:val="22"/>
        </w:rPr>
        <w:t>verejnom</w:t>
      </w:r>
      <w:r>
        <w:rPr>
          <w:sz w:val="22"/>
          <w:szCs w:val="22"/>
        </w:rPr>
        <w:t xml:space="preserve"> </w:t>
      </w:r>
      <w:r w:rsidRPr="00C06F3B">
        <w:rPr>
          <w:sz w:val="22"/>
          <w:szCs w:val="22"/>
        </w:rPr>
        <w:t>záujme</w:t>
      </w:r>
      <w:r>
        <w:rPr>
          <w:sz w:val="22"/>
          <w:szCs w:val="22"/>
        </w:rPr>
        <w:t xml:space="preserve"> </w:t>
      </w:r>
      <w:r w:rsidRPr="00C06F3B">
        <w:rPr>
          <w:sz w:val="22"/>
          <w:szCs w:val="22"/>
        </w:rPr>
        <w:t xml:space="preserve">a o zmene </w:t>
      </w:r>
      <w:r w:rsidR="00A94BAA">
        <w:rPr>
          <w:sz w:val="22"/>
          <w:szCs w:val="22"/>
        </w:rPr>
        <w:t>a doplnení niektorých zákonov v </w:t>
      </w:r>
      <w:r w:rsidRPr="00C06F3B">
        <w:rPr>
          <w:sz w:val="22"/>
          <w:szCs w:val="22"/>
        </w:rPr>
        <w:t>znení neskorších</w:t>
      </w:r>
      <w:r>
        <w:rPr>
          <w:sz w:val="22"/>
          <w:szCs w:val="22"/>
        </w:rPr>
        <w:t xml:space="preserve"> </w:t>
      </w:r>
      <w:r w:rsidRPr="00C06F3B">
        <w:rPr>
          <w:sz w:val="22"/>
          <w:szCs w:val="22"/>
        </w:rPr>
        <w:t>predpisov.</w:t>
      </w:r>
      <w:r>
        <w:rPr>
          <w:sz w:val="22"/>
          <w:szCs w:val="22"/>
        </w:rPr>
        <w:t xml:space="preserve"> </w:t>
      </w:r>
    </w:p>
    <w:p w:rsidR="00F230B7" w:rsidRPr="002354C1" w:rsidRDefault="00F230B7" w:rsidP="00F230B7">
      <w:pPr>
        <w:pStyle w:val="Bezriadkovania"/>
        <w:numPr>
          <w:ilvl w:val="0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</w:t>
      </w:r>
      <w:r w:rsidRPr="002354C1">
        <w:rPr>
          <w:sz w:val="22"/>
          <w:szCs w:val="22"/>
        </w:rPr>
        <w:t>intern</w:t>
      </w:r>
      <w:r>
        <w:rPr>
          <w:sz w:val="22"/>
          <w:szCs w:val="22"/>
        </w:rPr>
        <w:t>om</w:t>
      </w:r>
      <w:r w:rsidRPr="002354C1">
        <w:rPr>
          <w:sz w:val="22"/>
          <w:szCs w:val="22"/>
        </w:rPr>
        <w:t xml:space="preserve"> predpis</w:t>
      </w:r>
      <w:r>
        <w:rPr>
          <w:sz w:val="22"/>
          <w:szCs w:val="22"/>
        </w:rPr>
        <w:t>e</w:t>
      </w:r>
      <w:r w:rsidRPr="002354C1">
        <w:rPr>
          <w:sz w:val="22"/>
          <w:szCs w:val="22"/>
        </w:rPr>
        <w:t xml:space="preserve"> „Pracovný poriadok“ z</w:t>
      </w:r>
      <w:r w:rsidR="00A94BAA">
        <w:rPr>
          <w:sz w:val="22"/>
          <w:szCs w:val="22"/>
        </w:rPr>
        <w:t xml:space="preserve"> </w:t>
      </w:r>
      <w:r>
        <w:rPr>
          <w:sz w:val="22"/>
          <w:szCs w:val="22"/>
        </w:rPr>
        <w:t>1. 7. 2014 v</w:t>
      </w:r>
      <w:r w:rsidRPr="002354C1">
        <w:rPr>
          <w:sz w:val="22"/>
          <w:szCs w:val="22"/>
        </w:rPr>
        <w:t> trinástej časti v čl. 31 - Vedľajšia činnosť - kontrolovaný subjekt pri dohodách o prácach vykonávaných mimo pracovného pomeru nesprávne opísal dohodu o vykonaní práce. Taktiež pri dohode o pracovnej činnosti uvádza v bode c), že „dohoda o pracovnej činnosti sa uzatvára na určitú dobu alebo na neurčitý čas“. Toto tvrdenie nie je správne, pretože</w:t>
      </w:r>
      <w:r>
        <w:rPr>
          <w:sz w:val="22"/>
          <w:szCs w:val="22"/>
        </w:rPr>
        <w:t xml:space="preserve"> </w:t>
      </w:r>
      <w:r w:rsidRPr="002354C1">
        <w:rPr>
          <w:sz w:val="22"/>
          <w:szCs w:val="22"/>
        </w:rPr>
        <w:t>podľa</w:t>
      </w:r>
      <w:r w:rsidR="00A94BAA">
        <w:rPr>
          <w:sz w:val="22"/>
          <w:szCs w:val="22"/>
        </w:rPr>
        <w:t xml:space="preserve"> </w:t>
      </w:r>
      <w:r w:rsidRPr="002354C1">
        <w:rPr>
          <w:sz w:val="22"/>
          <w:szCs w:val="22"/>
        </w:rPr>
        <w:t>§</w:t>
      </w:r>
      <w:r w:rsidR="00A94BAA">
        <w:rPr>
          <w:sz w:val="22"/>
          <w:szCs w:val="22"/>
        </w:rPr>
        <w:t> </w:t>
      </w:r>
      <w:r w:rsidRPr="002354C1">
        <w:rPr>
          <w:sz w:val="22"/>
          <w:szCs w:val="22"/>
        </w:rPr>
        <w:t>228</w:t>
      </w:r>
      <w:r>
        <w:rPr>
          <w:sz w:val="22"/>
          <w:szCs w:val="22"/>
        </w:rPr>
        <w:t xml:space="preserve"> </w:t>
      </w:r>
      <w:r w:rsidRPr="002354C1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r w:rsidRPr="002354C1">
        <w:rPr>
          <w:sz w:val="22"/>
          <w:szCs w:val="22"/>
        </w:rPr>
        <w:t>ods. 3 ZP dohoda o pracovnej činnosti sa uzatvára na určitú dobu, najviac na 12 mesiacov.</w:t>
      </w:r>
    </w:p>
    <w:p w:rsidR="0031733D" w:rsidRPr="002354C1" w:rsidRDefault="0031733D" w:rsidP="0031733D">
      <w:pPr>
        <w:pStyle w:val="Bezriadkovania"/>
        <w:numPr>
          <w:ilvl w:val="0"/>
          <w:numId w:val="38"/>
        </w:numPr>
        <w:jc w:val="both"/>
        <w:rPr>
          <w:sz w:val="22"/>
          <w:szCs w:val="22"/>
        </w:rPr>
      </w:pPr>
      <w:r w:rsidRPr="002354C1">
        <w:rPr>
          <w:sz w:val="22"/>
          <w:szCs w:val="22"/>
        </w:rPr>
        <w:t>V roku 2013 kontrolovaný subjekt tvoril sociálny fond vo výške 0,6 % (len povinný prídel) zo základu stanoveného v § 4 ods. 1 zákona č. 152/1994 Z. z. o sociálnom fonde v znení neskorších predpisov (ďalej „zákon o sociálnom fonde“). Kontrolovaný subjekt v roku 2013 ďalší prídel nevytváral.</w:t>
      </w:r>
      <w:r>
        <w:rPr>
          <w:sz w:val="22"/>
          <w:szCs w:val="22"/>
        </w:rPr>
        <w:t xml:space="preserve"> </w:t>
      </w:r>
      <w:r w:rsidRPr="002354C1">
        <w:rPr>
          <w:sz w:val="22"/>
          <w:szCs w:val="22"/>
        </w:rPr>
        <w:t>Kontrolovaný subjekt pri tvorbe sociálneho fondu postupoval v rozpore s kolektívnou zmluvou vyššieho stupňa pre zamestnávateľov, ktorí pri odmeňovaní postupujú podľa zákona o odmeňovaní. Táto kolektívna zmluva bola záväzná pre všetkých zamestnávateľov uvedených v § 1 ods. 1 zákona o odmeňovaní, ktorými sú podľa písm. b) predmetného paragrafu a odseku ďalšie rozpočtové organizácie štátu, obce a vyššieho územného celku.</w:t>
      </w:r>
    </w:p>
    <w:p w:rsidR="002D64AD" w:rsidRDefault="00F17D6A" w:rsidP="00F17D6A">
      <w:pPr>
        <w:pStyle w:val="Bezriadkovania"/>
        <w:numPr>
          <w:ilvl w:val="0"/>
          <w:numId w:val="38"/>
        </w:numPr>
        <w:jc w:val="both"/>
        <w:rPr>
          <w:sz w:val="22"/>
          <w:szCs w:val="22"/>
        </w:rPr>
      </w:pPr>
      <w:r w:rsidRPr="002D64AD">
        <w:rPr>
          <w:sz w:val="22"/>
          <w:szCs w:val="22"/>
        </w:rPr>
        <w:t>Smernica k vykonávaniu inventarizácie majetku a záväzkov je neak</w:t>
      </w:r>
      <w:r w:rsidR="00A94BAA" w:rsidRPr="002D64AD">
        <w:rPr>
          <w:sz w:val="22"/>
          <w:szCs w:val="22"/>
        </w:rPr>
        <w:t>tuálna, pretože sa </w:t>
      </w:r>
      <w:r w:rsidRPr="002D64AD">
        <w:rPr>
          <w:sz w:val="22"/>
          <w:szCs w:val="22"/>
        </w:rPr>
        <w:t>v nej kontrolovaný subjekt odvoláva na vykonanie inventarizácie hmotného majetku okrem zásob a peňažných prostriedkov v hotovosti v lehote, ktorá nesmie prekročiť dva roky.</w:t>
      </w:r>
    </w:p>
    <w:p w:rsidR="00F17D6A" w:rsidRPr="002D64AD" w:rsidRDefault="00F17D6A" w:rsidP="00F17D6A">
      <w:pPr>
        <w:pStyle w:val="Bezriadkovania"/>
        <w:numPr>
          <w:ilvl w:val="0"/>
          <w:numId w:val="38"/>
        </w:numPr>
        <w:jc w:val="both"/>
        <w:rPr>
          <w:sz w:val="22"/>
          <w:szCs w:val="22"/>
        </w:rPr>
      </w:pPr>
      <w:r w:rsidRPr="002D64AD">
        <w:rPr>
          <w:sz w:val="22"/>
          <w:szCs w:val="22"/>
        </w:rPr>
        <w:lastRenderedPageBreak/>
        <w:t>Kontrolovaný subjekt v roku 2013 nepostupoval v zmysle pokladničného limitu (stanovenéh</w:t>
      </w:r>
      <w:r w:rsidR="00E15979">
        <w:rPr>
          <w:sz w:val="22"/>
          <w:szCs w:val="22"/>
        </w:rPr>
        <w:t>o 1. 9. 2009 vo výške 300,- €).</w:t>
      </w:r>
    </w:p>
    <w:p w:rsidR="00A23CE5" w:rsidRPr="00186874" w:rsidRDefault="00A23CE5" w:rsidP="00A23CE5">
      <w:pPr>
        <w:pStyle w:val="Bezriadkovania"/>
        <w:numPr>
          <w:ilvl w:val="0"/>
          <w:numId w:val="38"/>
        </w:numPr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Výda</w:t>
      </w:r>
      <w:r w:rsidR="00B5589C">
        <w:rPr>
          <w:noProof/>
          <w:sz w:val="22"/>
          <w:szCs w:val="22"/>
        </w:rPr>
        <w:t>vkové</w:t>
      </w:r>
      <w:r>
        <w:rPr>
          <w:noProof/>
          <w:sz w:val="22"/>
          <w:szCs w:val="22"/>
        </w:rPr>
        <w:t xml:space="preserve"> pokladničné dokl</w:t>
      </w:r>
      <w:r w:rsidR="00F937CC">
        <w:rPr>
          <w:noProof/>
          <w:sz w:val="22"/>
          <w:szCs w:val="22"/>
        </w:rPr>
        <w:t>a</w:t>
      </w:r>
      <w:r>
        <w:rPr>
          <w:noProof/>
          <w:sz w:val="22"/>
          <w:szCs w:val="22"/>
        </w:rPr>
        <w:t xml:space="preserve">dy z roku 2013: </w:t>
      </w:r>
      <w:r w:rsidRPr="00186874">
        <w:rPr>
          <w:noProof/>
          <w:sz w:val="22"/>
          <w:szCs w:val="22"/>
        </w:rPr>
        <w:t>VPD č. 30</w:t>
      </w:r>
      <w:r>
        <w:rPr>
          <w:noProof/>
          <w:sz w:val="22"/>
          <w:szCs w:val="22"/>
        </w:rPr>
        <w:t xml:space="preserve"> </w:t>
      </w:r>
      <w:r w:rsidRPr="00186874">
        <w:rPr>
          <w:noProof/>
          <w:sz w:val="22"/>
          <w:szCs w:val="22"/>
        </w:rPr>
        <w:t>v sume 30,00 €,</w:t>
      </w:r>
      <w:r>
        <w:rPr>
          <w:noProof/>
          <w:sz w:val="22"/>
          <w:szCs w:val="22"/>
        </w:rPr>
        <w:t xml:space="preserve"> VPD č. 52 v sume 22,50 € a VPD č. 97 v sume 29, 89 € nie sú preukázateľné</w:t>
      </w:r>
      <w:r w:rsidR="00B438DA">
        <w:rPr>
          <w:noProof/>
          <w:sz w:val="22"/>
          <w:szCs w:val="22"/>
        </w:rPr>
        <w:t>,</w:t>
      </w:r>
      <w:r>
        <w:rPr>
          <w:noProof/>
          <w:sz w:val="22"/>
          <w:szCs w:val="22"/>
        </w:rPr>
        <w:t xml:space="preserve"> sú vyblednuté</w:t>
      </w:r>
      <w:r w:rsidR="00B438DA">
        <w:rPr>
          <w:noProof/>
          <w:sz w:val="22"/>
          <w:szCs w:val="22"/>
        </w:rPr>
        <w:t>,</w:t>
      </w:r>
      <w:r>
        <w:rPr>
          <w:noProof/>
          <w:sz w:val="22"/>
          <w:szCs w:val="22"/>
        </w:rPr>
        <w:t xml:space="preserve"> nečítateľné. </w:t>
      </w:r>
      <w:r w:rsidRPr="00186874">
        <w:rPr>
          <w:sz w:val="22"/>
          <w:szCs w:val="22"/>
        </w:rPr>
        <w:t xml:space="preserve">Týmto konaním </w:t>
      </w:r>
      <w:r>
        <w:rPr>
          <w:sz w:val="22"/>
          <w:szCs w:val="22"/>
        </w:rPr>
        <w:t>kontrolovaný subjekt porušil</w:t>
      </w:r>
      <w:r w:rsidRPr="00186874">
        <w:rPr>
          <w:sz w:val="22"/>
          <w:szCs w:val="22"/>
        </w:rPr>
        <w:t xml:space="preserve"> § 8 ods. 1 a ods. 6 citovaného zákona v tom, </w:t>
      </w:r>
      <w:r>
        <w:rPr>
          <w:sz w:val="22"/>
          <w:szCs w:val="22"/>
        </w:rPr>
        <w:t>že neviedol</w:t>
      </w:r>
      <w:r w:rsidRPr="00186874">
        <w:rPr>
          <w:sz w:val="22"/>
          <w:szCs w:val="22"/>
        </w:rPr>
        <w:t xml:space="preserve"> účtovníctvo správne, úplne, preukázateľne, zrozumiteľne a spôsobom zaručujúcim trvalosť účtovných záznamov</w:t>
      </w:r>
      <w:r w:rsidR="00B438DA">
        <w:rPr>
          <w:sz w:val="22"/>
          <w:szCs w:val="22"/>
        </w:rPr>
        <w:t>.</w:t>
      </w:r>
    </w:p>
    <w:p w:rsidR="00E62CB3" w:rsidRPr="00AA1AA6" w:rsidRDefault="00E62CB3" w:rsidP="00E62CB3">
      <w:pPr>
        <w:pStyle w:val="Bezriadkovania"/>
        <w:numPr>
          <w:ilvl w:val="0"/>
          <w:numId w:val="38"/>
        </w:numPr>
        <w:jc w:val="both"/>
        <w:rPr>
          <w:sz w:val="22"/>
          <w:szCs w:val="22"/>
          <w:lang w:eastAsia="sk-SK"/>
        </w:rPr>
      </w:pPr>
      <w:r>
        <w:rPr>
          <w:sz w:val="22"/>
          <w:szCs w:val="22"/>
          <w:lang w:eastAsia="sk-SK"/>
        </w:rPr>
        <w:t>K</w:t>
      </w:r>
      <w:r w:rsidRPr="00AA1AA6">
        <w:rPr>
          <w:sz w:val="22"/>
          <w:szCs w:val="22"/>
          <w:lang w:eastAsia="sk-SK"/>
        </w:rPr>
        <w:t>ontrolovaný subjekt zaúčtoval nákup kolkov v jednom prípade na účet 518 – ostatné služby (poštovné služby, parkovné, mýtne poplatky, diaľničné známky...) a v druhom prípade na účet 501 – spotreba materiálu (základný mat</w:t>
      </w:r>
      <w:r w:rsidR="00A94BAA">
        <w:rPr>
          <w:sz w:val="22"/>
          <w:szCs w:val="22"/>
          <w:lang w:eastAsia="sk-SK"/>
        </w:rPr>
        <w:t>eriál, pomocný materiál...), čo </w:t>
      </w:r>
      <w:r w:rsidRPr="00AA1AA6">
        <w:rPr>
          <w:sz w:val="22"/>
          <w:szCs w:val="22"/>
          <w:lang w:eastAsia="sk-SK"/>
        </w:rPr>
        <w:t>nebolo v súlade s ustanoveniami § 47 ods. 2 opatrení o postupoch účtovania v sústave podvojného účtovníctva. O stave a p</w:t>
      </w:r>
      <w:r w:rsidR="00E60400">
        <w:rPr>
          <w:sz w:val="22"/>
          <w:szCs w:val="22"/>
          <w:lang w:eastAsia="sk-SK"/>
        </w:rPr>
        <w:t>ohybe cenín pred ich vydaním do </w:t>
      </w:r>
      <w:r w:rsidRPr="00AA1AA6">
        <w:rPr>
          <w:sz w:val="22"/>
          <w:szCs w:val="22"/>
          <w:lang w:eastAsia="sk-SK"/>
        </w:rPr>
        <w:t>užívania sa účtuje na účte 213 – ceniny. Zároveň kontrolovaný subjekt svojím konaním porušil aj zákon o účtovníctve.</w:t>
      </w:r>
    </w:p>
    <w:p w:rsidR="006E3C26" w:rsidRPr="00FF6E3E" w:rsidRDefault="006E3C26" w:rsidP="006E3C26">
      <w:pPr>
        <w:pStyle w:val="Bezriadkovania"/>
        <w:numPr>
          <w:ilvl w:val="0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>Kontrolovaný subjekt nakúpil</w:t>
      </w:r>
      <w:r w:rsidRPr="00FF6E3E">
        <w:rPr>
          <w:sz w:val="22"/>
          <w:szCs w:val="22"/>
        </w:rPr>
        <w:t xml:space="preserve"> občerstvenie na hokejový turnaj VPD č. 5</w:t>
      </w:r>
      <w:r>
        <w:rPr>
          <w:sz w:val="22"/>
          <w:szCs w:val="22"/>
        </w:rPr>
        <w:t xml:space="preserve">8 zo 7. 5. 2014 v sume 283,68 €, ktorú </w:t>
      </w:r>
      <w:r w:rsidRPr="00FF6E3E">
        <w:rPr>
          <w:sz w:val="22"/>
          <w:szCs w:val="22"/>
        </w:rPr>
        <w:t>zaúčtoval na účet 518 – ostatné služby, čo nebolo správne, pretože pohostenie</w:t>
      </w:r>
      <w:r>
        <w:rPr>
          <w:sz w:val="22"/>
          <w:szCs w:val="22"/>
        </w:rPr>
        <w:t xml:space="preserve"> </w:t>
      </w:r>
      <w:r w:rsidRPr="00FF6E3E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r w:rsidRPr="00FF6E3E">
        <w:rPr>
          <w:sz w:val="22"/>
          <w:szCs w:val="22"/>
        </w:rPr>
        <w:t>občerstvenie,</w:t>
      </w:r>
      <w:r>
        <w:rPr>
          <w:sz w:val="22"/>
          <w:szCs w:val="22"/>
        </w:rPr>
        <w:t xml:space="preserve"> sa účtujú na účte </w:t>
      </w:r>
      <w:r w:rsidRPr="00FF6E3E">
        <w:rPr>
          <w:sz w:val="22"/>
          <w:szCs w:val="22"/>
        </w:rPr>
        <w:t>513</w:t>
      </w:r>
      <w:r>
        <w:rPr>
          <w:sz w:val="22"/>
          <w:szCs w:val="22"/>
        </w:rPr>
        <w:t xml:space="preserve"> </w:t>
      </w:r>
      <w:r w:rsidRPr="00FF6E3E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Pr="00FF6E3E">
        <w:rPr>
          <w:sz w:val="22"/>
          <w:szCs w:val="22"/>
        </w:rPr>
        <w:t>náklady</w:t>
      </w:r>
      <w:r>
        <w:rPr>
          <w:sz w:val="22"/>
          <w:szCs w:val="22"/>
        </w:rPr>
        <w:t xml:space="preserve"> na reprezentáciu. Týmto konaním bol porušený </w:t>
      </w:r>
      <w:r w:rsidRPr="00AA1AA6">
        <w:rPr>
          <w:sz w:val="22"/>
          <w:szCs w:val="22"/>
          <w:lang w:eastAsia="sk-SK"/>
        </w:rPr>
        <w:t>§ 47 ods. 2 opatrení o postupoch účtovania v sústave podvojného účtovníctva.</w:t>
      </w:r>
    </w:p>
    <w:p w:rsidR="00C14354" w:rsidRPr="009C5CC3" w:rsidRDefault="006F2DDD" w:rsidP="006F2DDD">
      <w:pPr>
        <w:pStyle w:val="Bezriadkovania"/>
        <w:numPr>
          <w:ilvl w:val="0"/>
          <w:numId w:val="38"/>
        </w:numPr>
        <w:jc w:val="both"/>
        <w:rPr>
          <w:sz w:val="22"/>
          <w:szCs w:val="22"/>
          <w:lang w:eastAsia="sk-SK"/>
        </w:rPr>
      </w:pPr>
      <w:r w:rsidRPr="009C5CC3">
        <w:rPr>
          <w:sz w:val="22"/>
          <w:szCs w:val="22"/>
        </w:rPr>
        <w:t xml:space="preserve">Kontrolovaný subjekt predložil kontrolnému orgánu </w:t>
      </w:r>
      <w:r w:rsidR="009C5CC3" w:rsidRPr="009C5CC3">
        <w:rPr>
          <w:sz w:val="22"/>
          <w:szCs w:val="22"/>
        </w:rPr>
        <w:t>výdavkové pokladničné doklady, z ktorých je zrejm</w:t>
      </w:r>
      <w:r w:rsidR="009C5CC3">
        <w:rPr>
          <w:sz w:val="22"/>
          <w:szCs w:val="22"/>
        </w:rPr>
        <w:t>é</w:t>
      </w:r>
      <w:r w:rsidR="009C5CC3" w:rsidRPr="009C5CC3">
        <w:rPr>
          <w:sz w:val="22"/>
          <w:szCs w:val="22"/>
        </w:rPr>
        <w:t xml:space="preserve">, že </w:t>
      </w:r>
      <w:r w:rsidR="009C5CC3">
        <w:rPr>
          <w:sz w:val="22"/>
          <w:szCs w:val="22"/>
        </w:rPr>
        <w:t>k</w:t>
      </w:r>
      <w:r w:rsidRPr="009C5CC3">
        <w:rPr>
          <w:sz w:val="22"/>
          <w:szCs w:val="22"/>
        </w:rPr>
        <w:t>ontrolovaný subjekt predbežnú finančnú kontrolu nevykonával pri všetkých pokladničných dokladoch správne a úplne, pretože neoveroval súlad pripravovanej finančnej operácie so schváleným rozpočtom pred vstupom do záväzku na doklade súvisiacom s pripravovanou finančnou operáciou</w:t>
      </w:r>
      <w:r w:rsidR="00B438DA">
        <w:rPr>
          <w:sz w:val="22"/>
          <w:szCs w:val="22"/>
        </w:rPr>
        <w:t>.</w:t>
      </w:r>
      <w:r w:rsidRPr="009C5CC3">
        <w:rPr>
          <w:sz w:val="22"/>
          <w:szCs w:val="22"/>
        </w:rPr>
        <w:t xml:space="preserve"> Vyššie uvedeným konaním kontrolovaný subjekt porušil </w:t>
      </w:r>
      <w:r w:rsidR="00B438DA">
        <w:rPr>
          <w:iCs/>
          <w:sz w:val="22"/>
          <w:szCs w:val="22"/>
          <w:lang w:eastAsia="sk-SK"/>
        </w:rPr>
        <w:t>§ 7 ods. 1 zákona č. </w:t>
      </w:r>
      <w:r w:rsidRPr="009C5CC3">
        <w:rPr>
          <w:iCs/>
          <w:sz w:val="22"/>
          <w:szCs w:val="22"/>
          <w:lang w:eastAsia="sk-SK"/>
        </w:rPr>
        <w:t xml:space="preserve">431/2002 zákona o účtovníctve v znení neskorších predpisov, pretože </w:t>
      </w:r>
      <w:r w:rsidRPr="009C5CC3">
        <w:rPr>
          <w:sz w:val="22"/>
          <w:szCs w:val="22"/>
          <w:lang w:eastAsia="sk-SK"/>
        </w:rPr>
        <w:t>je povinnosť účtovať tak, aby účtovná závierka posky</w:t>
      </w:r>
      <w:r w:rsidR="00B438DA">
        <w:rPr>
          <w:sz w:val="22"/>
          <w:szCs w:val="22"/>
          <w:lang w:eastAsia="sk-SK"/>
        </w:rPr>
        <w:t>tovala verný a pravdivý obraz o </w:t>
      </w:r>
      <w:r w:rsidRPr="009C5CC3">
        <w:rPr>
          <w:sz w:val="22"/>
          <w:szCs w:val="22"/>
          <w:lang w:eastAsia="sk-SK"/>
        </w:rPr>
        <w:t>skutočnostiach, ktoré sú predmetom účtovníctva a o finančnej situácii.</w:t>
      </w:r>
    </w:p>
    <w:p w:rsidR="006B165F" w:rsidRPr="00284348" w:rsidRDefault="006B165F" w:rsidP="006B165F">
      <w:pPr>
        <w:pStyle w:val="Bezriadkovania"/>
        <w:numPr>
          <w:ilvl w:val="0"/>
          <w:numId w:val="41"/>
        </w:numPr>
        <w:jc w:val="both"/>
        <w:rPr>
          <w:sz w:val="22"/>
          <w:szCs w:val="22"/>
        </w:rPr>
      </w:pPr>
      <w:r w:rsidRPr="00284348">
        <w:rPr>
          <w:bCs/>
          <w:sz w:val="22"/>
          <w:szCs w:val="22"/>
        </w:rPr>
        <w:t xml:space="preserve">Kontrolovaný subjekt overoval počas roku 2014 súlad pripravovanej finančnej operácie </w:t>
      </w:r>
      <w:r w:rsidRPr="00284348">
        <w:rPr>
          <w:sz w:val="22"/>
          <w:szCs w:val="22"/>
        </w:rPr>
        <w:t xml:space="preserve">so schváleným rozpočtom pred vstupom do záväzku </w:t>
      </w:r>
      <w:r w:rsidR="00737F75">
        <w:rPr>
          <w:bCs/>
          <w:sz w:val="22"/>
          <w:szCs w:val="22"/>
        </w:rPr>
        <w:t xml:space="preserve">na doklade súvisiacom </w:t>
      </w:r>
      <w:r w:rsidRPr="00284348">
        <w:rPr>
          <w:bCs/>
          <w:sz w:val="22"/>
          <w:szCs w:val="22"/>
        </w:rPr>
        <w:t>s pripravovanou finančnou operáciou (tzv. kontrolný list, žiadanka na obstaranie tovarov, služieb a prác), ktorý</w:t>
      </w:r>
      <w:r>
        <w:rPr>
          <w:bCs/>
          <w:sz w:val="22"/>
          <w:szCs w:val="22"/>
        </w:rPr>
        <w:t xml:space="preserve"> </w:t>
      </w:r>
      <w:r w:rsidRPr="00284348">
        <w:rPr>
          <w:bCs/>
          <w:sz w:val="22"/>
          <w:szCs w:val="22"/>
        </w:rPr>
        <w:t>však</w:t>
      </w:r>
      <w:r>
        <w:rPr>
          <w:bCs/>
          <w:sz w:val="22"/>
          <w:szCs w:val="22"/>
        </w:rPr>
        <w:t xml:space="preserve"> </w:t>
      </w:r>
      <w:r w:rsidRPr="00284348">
        <w:rPr>
          <w:bCs/>
          <w:sz w:val="22"/>
          <w:szCs w:val="22"/>
        </w:rPr>
        <w:t>nespĺňal</w:t>
      </w:r>
      <w:r>
        <w:rPr>
          <w:bCs/>
          <w:sz w:val="22"/>
          <w:szCs w:val="22"/>
        </w:rPr>
        <w:t xml:space="preserve"> </w:t>
      </w:r>
      <w:r w:rsidRPr="00284348">
        <w:rPr>
          <w:bCs/>
          <w:sz w:val="22"/>
          <w:szCs w:val="22"/>
        </w:rPr>
        <w:t>všetky</w:t>
      </w:r>
      <w:r>
        <w:rPr>
          <w:bCs/>
          <w:sz w:val="22"/>
          <w:szCs w:val="22"/>
        </w:rPr>
        <w:t xml:space="preserve"> </w:t>
      </w:r>
      <w:r w:rsidRPr="00284348">
        <w:rPr>
          <w:bCs/>
          <w:sz w:val="22"/>
          <w:szCs w:val="22"/>
        </w:rPr>
        <w:t>náležitosti</w:t>
      </w:r>
      <w:r>
        <w:rPr>
          <w:bCs/>
          <w:sz w:val="22"/>
          <w:szCs w:val="22"/>
        </w:rPr>
        <w:t xml:space="preserve"> </w:t>
      </w:r>
      <w:r w:rsidRPr="00284348">
        <w:rPr>
          <w:bCs/>
          <w:sz w:val="22"/>
          <w:szCs w:val="22"/>
        </w:rPr>
        <w:t>v</w:t>
      </w:r>
      <w:r>
        <w:rPr>
          <w:bCs/>
          <w:sz w:val="22"/>
          <w:szCs w:val="22"/>
        </w:rPr>
        <w:t> </w:t>
      </w:r>
      <w:r w:rsidRPr="00284348">
        <w:rPr>
          <w:bCs/>
          <w:sz w:val="22"/>
          <w:szCs w:val="22"/>
        </w:rPr>
        <w:t>zmysle</w:t>
      </w:r>
      <w:r>
        <w:rPr>
          <w:bCs/>
          <w:sz w:val="22"/>
          <w:szCs w:val="22"/>
        </w:rPr>
        <w:t xml:space="preserve"> </w:t>
      </w:r>
      <w:r w:rsidRPr="00284348">
        <w:rPr>
          <w:bCs/>
          <w:sz w:val="22"/>
          <w:szCs w:val="22"/>
        </w:rPr>
        <w:t>§</w:t>
      </w:r>
      <w:r>
        <w:rPr>
          <w:bCs/>
          <w:sz w:val="22"/>
          <w:szCs w:val="22"/>
        </w:rPr>
        <w:t xml:space="preserve"> </w:t>
      </w:r>
      <w:r w:rsidRPr="00284348">
        <w:rPr>
          <w:bCs/>
          <w:sz w:val="22"/>
          <w:szCs w:val="22"/>
        </w:rPr>
        <w:t>9</w:t>
      </w:r>
      <w:r>
        <w:rPr>
          <w:bCs/>
          <w:sz w:val="22"/>
          <w:szCs w:val="22"/>
        </w:rPr>
        <w:t xml:space="preserve"> </w:t>
      </w:r>
      <w:r w:rsidR="00737F75">
        <w:rPr>
          <w:sz w:val="22"/>
          <w:szCs w:val="22"/>
        </w:rPr>
        <w:t>zákona č. </w:t>
      </w:r>
      <w:r w:rsidRPr="003D1A10">
        <w:rPr>
          <w:sz w:val="22"/>
          <w:szCs w:val="22"/>
        </w:rPr>
        <w:t>502/2001 Z. z. o finančnej kontrole a vnútornom audite a o zmene a doplnení niektorých zákonov v znení neskorších predpisov.</w:t>
      </w:r>
      <w:r>
        <w:rPr>
          <w:bCs/>
          <w:sz w:val="22"/>
          <w:szCs w:val="22"/>
        </w:rPr>
        <w:t xml:space="preserve"> </w:t>
      </w:r>
      <w:r w:rsidRPr="00284348">
        <w:rPr>
          <w:sz w:val="22"/>
          <w:szCs w:val="22"/>
        </w:rPr>
        <w:t>Predbežnou</w:t>
      </w:r>
      <w:r>
        <w:rPr>
          <w:sz w:val="22"/>
          <w:szCs w:val="22"/>
        </w:rPr>
        <w:t xml:space="preserve"> </w:t>
      </w:r>
      <w:r w:rsidRPr="00284348">
        <w:rPr>
          <w:sz w:val="22"/>
          <w:szCs w:val="22"/>
        </w:rPr>
        <w:t>finančnou</w:t>
      </w:r>
      <w:r>
        <w:rPr>
          <w:sz w:val="22"/>
          <w:szCs w:val="22"/>
        </w:rPr>
        <w:t xml:space="preserve"> </w:t>
      </w:r>
      <w:r w:rsidRPr="00284348">
        <w:rPr>
          <w:sz w:val="22"/>
          <w:szCs w:val="22"/>
        </w:rPr>
        <w:t>kontrolou</w:t>
      </w:r>
      <w:r>
        <w:rPr>
          <w:sz w:val="22"/>
          <w:szCs w:val="22"/>
        </w:rPr>
        <w:t xml:space="preserve"> </w:t>
      </w:r>
      <w:r w:rsidRPr="00284348">
        <w:rPr>
          <w:sz w:val="22"/>
          <w:szCs w:val="22"/>
        </w:rPr>
        <w:t>sa</w:t>
      </w:r>
      <w:r>
        <w:rPr>
          <w:sz w:val="22"/>
          <w:szCs w:val="22"/>
        </w:rPr>
        <w:t xml:space="preserve"> </w:t>
      </w:r>
      <w:r w:rsidRPr="00284348">
        <w:rPr>
          <w:sz w:val="22"/>
          <w:szCs w:val="22"/>
        </w:rPr>
        <w:t>so</w:t>
      </w:r>
      <w:r>
        <w:rPr>
          <w:sz w:val="22"/>
          <w:szCs w:val="22"/>
        </w:rPr>
        <w:t xml:space="preserve"> </w:t>
      </w:r>
      <w:r w:rsidRPr="00284348">
        <w:rPr>
          <w:sz w:val="22"/>
          <w:szCs w:val="22"/>
        </w:rPr>
        <w:t>zameraním</w:t>
      </w:r>
      <w:r>
        <w:rPr>
          <w:sz w:val="22"/>
          <w:szCs w:val="22"/>
        </w:rPr>
        <w:t xml:space="preserve"> </w:t>
      </w:r>
      <w:r w:rsidRPr="00284348">
        <w:rPr>
          <w:sz w:val="22"/>
          <w:szCs w:val="22"/>
        </w:rPr>
        <w:t>na hospodárnosť, efektívnosť, účinnosť a účelnosť pri hospodárení s verejnými prostriedkami od 1. 11. 2014 overuje aj súlad finančnej operácie alebo</w:t>
      </w:r>
      <w:r>
        <w:rPr>
          <w:sz w:val="22"/>
          <w:szCs w:val="22"/>
        </w:rPr>
        <w:t xml:space="preserve"> </w:t>
      </w:r>
      <w:r w:rsidRPr="00284348">
        <w:rPr>
          <w:sz w:val="22"/>
          <w:szCs w:val="22"/>
        </w:rPr>
        <w:t>jej</w:t>
      </w:r>
      <w:r>
        <w:rPr>
          <w:sz w:val="22"/>
          <w:szCs w:val="22"/>
        </w:rPr>
        <w:t xml:space="preserve"> </w:t>
      </w:r>
      <w:r w:rsidRPr="00284348">
        <w:rPr>
          <w:sz w:val="22"/>
          <w:szCs w:val="22"/>
        </w:rPr>
        <w:t>časti</w:t>
      </w:r>
      <w:r>
        <w:rPr>
          <w:sz w:val="22"/>
          <w:szCs w:val="22"/>
        </w:rPr>
        <w:t xml:space="preserve"> </w:t>
      </w:r>
      <w:r w:rsidRPr="00284348">
        <w:rPr>
          <w:sz w:val="22"/>
          <w:szCs w:val="22"/>
        </w:rPr>
        <w:t>s</w:t>
      </w:r>
      <w:r>
        <w:rPr>
          <w:sz w:val="22"/>
          <w:szCs w:val="22"/>
        </w:rPr>
        <w:t> </w:t>
      </w:r>
      <w:r w:rsidRPr="00284348">
        <w:rPr>
          <w:sz w:val="22"/>
          <w:szCs w:val="22"/>
        </w:rPr>
        <w:t>inými</w:t>
      </w:r>
      <w:r>
        <w:rPr>
          <w:sz w:val="22"/>
          <w:szCs w:val="22"/>
        </w:rPr>
        <w:t xml:space="preserve"> </w:t>
      </w:r>
      <w:r w:rsidRPr="00284348">
        <w:rPr>
          <w:sz w:val="22"/>
          <w:szCs w:val="22"/>
        </w:rPr>
        <w:t>podmienkami poskytnutia verejných prostriedkov podľa písmena h) cit. zákona, čo kontrolovaný subjekt nevykonával, napr.: VPD č. 155 zo 6. 11. 2014 v sume 2,25 €.</w:t>
      </w:r>
    </w:p>
    <w:p w:rsidR="000319B1" w:rsidRPr="00284348" w:rsidRDefault="000319B1" w:rsidP="000319B1">
      <w:pPr>
        <w:pStyle w:val="Bezriadkovania"/>
        <w:numPr>
          <w:ilvl w:val="0"/>
          <w:numId w:val="40"/>
        </w:numPr>
        <w:jc w:val="both"/>
        <w:rPr>
          <w:sz w:val="22"/>
          <w:szCs w:val="22"/>
        </w:rPr>
      </w:pPr>
      <w:r w:rsidRPr="00284348">
        <w:rPr>
          <w:sz w:val="22"/>
          <w:szCs w:val="22"/>
        </w:rPr>
        <w:t>Zmluvy o dlhodobom prenájme nebytových priestorov (na obdobie presahujúce tri mesiace v priebehu po sebe nasledujúcich 12 mesiacov) neobsahujú písomný súhlas predsedu BSK s prenechaním majetku do nájmu, čím kontrolovaný subjekt nepostupoval v súlade s § 9 zákona o majetku VÚC a v zmysle § 10 ods. 3 Zásad hospodárenia s majetko</w:t>
      </w:r>
      <w:r w:rsidR="00737F75">
        <w:rPr>
          <w:sz w:val="22"/>
          <w:szCs w:val="22"/>
        </w:rPr>
        <w:t>m BSK (napr. zmluva č. 8/2014).</w:t>
      </w:r>
    </w:p>
    <w:p w:rsidR="00C14354" w:rsidRDefault="00C14354" w:rsidP="009F5069">
      <w:pPr>
        <w:pStyle w:val="Bezriadkovania"/>
        <w:ind w:firstLine="502"/>
        <w:jc w:val="both"/>
        <w:rPr>
          <w:sz w:val="22"/>
          <w:szCs w:val="22"/>
        </w:rPr>
      </w:pPr>
    </w:p>
    <w:p w:rsidR="00173B80" w:rsidRDefault="00173B80" w:rsidP="00173B80">
      <w:pPr>
        <w:pStyle w:val="Bezriadkovania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Záver:</w:t>
      </w:r>
    </w:p>
    <w:p w:rsidR="00173B80" w:rsidRDefault="00173B80" w:rsidP="0031719F">
      <w:pPr>
        <w:pStyle w:val="Bezriadkovania"/>
        <w:jc w:val="both"/>
        <w:rPr>
          <w:sz w:val="22"/>
          <w:szCs w:val="22"/>
        </w:rPr>
      </w:pPr>
    </w:p>
    <w:p w:rsidR="00173B80" w:rsidRPr="00E13A20" w:rsidRDefault="00173B80" w:rsidP="005134BB">
      <w:pPr>
        <w:ind w:firstLine="708"/>
        <w:jc w:val="both"/>
        <w:rPr>
          <w:rFonts w:eastAsia="SimSun"/>
          <w:sz w:val="22"/>
          <w:szCs w:val="22"/>
          <w:lang w:eastAsia="zh-CN"/>
        </w:rPr>
      </w:pPr>
      <w:r w:rsidRPr="00E13A20">
        <w:rPr>
          <w:rFonts w:eastAsia="SimSun"/>
          <w:sz w:val="22"/>
          <w:szCs w:val="22"/>
          <w:lang w:eastAsia="zh-CN"/>
        </w:rPr>
        <w:t xml:space="preserve">Kontrolovaný subjekt prijal </w:t>
      </w:r>
      <w:r w:rsidRPr="00AC65BA">
        <w:rPr>
          <w:rFonts w:eastAsia="SimSun"/>
          <w:sz w:val="22"/>
          <w:szCs w:val="22"/>
          <w:lang w:eastAsia="zh-CN"/>
        </w:rPr>
        <w:t>14</w:t>
      </w:r>
      <w:r w:rsidRPr="00E13A20">
        <w:rPr>
          <w:rFonts w:eastAsia="SimSun"/>
          <w:sz w:val="22"/>
          <w:szCs w:val="22"/>
          <w:lang w:eastAsia="zh-CN"/>
        </w:rPr>
        <w:t xml:space="preserve"> opatrení na odstránenie</w:t>
      </w:r>
      <w:r>
        <w:rPr>
          <w:rFonts w:eastAsia="SimSun"/>
          <w:sz w:val="22"/>
          <w:szCs w:val="22"/>
          <w:lang w:eastAsia="zh-CN"/>
        </w:rPr>
        <w:t xml:space="preserve"> nedostatkov</w:t>
      </w:r>
      <w:r w:rsidRPr="00E13A20">
        <w:rPr>
          <w:rFonts w:eastAsia="SimSun"/>
          <w:sz w:val="22"/>
          <w:szCs w:val="22"/>
          <w:lang w:eastAsia="zh-CN"/>
        </w:rPr>
        <w:t xml:space="preserve"> </w:t>
      </w:r>
      <w:r>
        <w:rPr>
          <w:rFonts w:eastAsia="SimSun"/>
          <w:sz w:val="22"/>
          <w:szCs w:val="22"/>
          <w:lang w:eastAsia="zh-CN"/>
        </w:rPr>
        <w:t xml:space="preserve">a príčin ich vzniku </w:t>
      </w:r>
      <w:r w:rsidRPr="00E13A20">
        <w:rPr>
          <w:rFonts w:eastAsia="SimSun"/>
          <w:sz w:val="22"/>
          <w:szCs w:val="22"/>
          <w:lang w:eastAsia="zh-CN"/>
        </w:rPr>
        <w:t>zistených kontrolou.</w:t>
      </w:r>
    </w:p>
    <w:p w:rsidR="00C14354" w:rsidRDefault="00C14354" w:rsidP="0031719F">
      <w:pPr>
        <w:pStyle w:val="Bezriadkovania"/>
        <w:jc w:val="both"/>
        <w:rPr>
          <w:sz w:val="22"/>
          <w:szCs w:val="22"/>
        </w:rPr>
      </w:pPr>
    </w:p>
    <w:p w:rsidR="00C14354" w:rsidRDefault="00C14354" w:rsidP="00D84827">
      <w:pPr>
        <w:pStyle w:val="Bezriadkovania"/>
        <w:jc w:val="both"/>
        <w:rPr>
          <w:sz w:val="22"/>
          <w:szCs w:val="22"/>
        </w:rPr>
      </w:pPr>
    </w:p>
    <w:p w:rsidR="00D84827" w:rsidRPr="00D84827" w:rsidRDefault="00D84827" w:rsidP="00D84827">
      <w:pPr>
        <w:pStyle w:val="Bezriadkovania"/>
        <w:numPr>
          <w:ilvl w:val="0"/>
          <w:numId w:val="1"/>
        </w:numPr>
        <w:jc w:val="both"/>
        <w:rPr>
          <w:b/>
          <w:szCs w:val="24"/>
        </w:rPr>
      </w:pPr>
      <w:r>
        <w:rPr>
          <w:b/>
          <w:sz w:val="22"/>
          <w:szCs w:val="22"/>
        </w:rPr>
        <w:t xml:space="preserve">  </w:t>
      </w:r>
      <w:r w:rsidR="00737F75">
        <w:rPr>
          <w:b/>
          <w:szCs w:val="24"/>
          <w:u w:val="single"/>
        </w:rPr>
        <w:t>Škola pre</w:t>
      </w:r>
      <w:r w:rsidRPr="00D84827">
        <w:rPr>
          <w:b/>
          <w:szCs w:val="24"/>
          <w:u w:val="single"/>
        </w:rPr>
        <w:t xml:space="preserve"> mimoriadne nadané deti a Gymnázium, Teplická 7, Bratislava </w:t>
      </w:r>
    </w:p>
    <w:p w:rsidR="00C14354" w:rsidRDefault="00C14354" w:rsidP="0031719F">
      <w:pPr>
        <w:pStyle w:val="Bezriadkovania"/>
        <w:jc w:val="both"/>
        <w:rPr>
          <w:sz w:val="22"/>
          <w:szCs w:val="22"/>
        </w:rPr>
      </w:pPr>
    </w:p>
    <w:p w:rsidR="00F70098" w:rsidRDefault="00D84827" w:rsidP="005134BB">
      <w:pPr>
        <w:pStyle w:val="Bezriadkovania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Kontrolované obdobie: od 01. 01. 2013 do 31.12. 2014</w:t>
      </w:r>
    </w:p>
    <w:p w:rsidR="00D84827" w:rsidRDefault="00D84827" w:rsidP="0031719F">
      <w:pPr>
        <w:jc w:val="both"/>
        <w:rPr>
          <w:sz w:val="22"/>
          <w:szCs w:val="22"/>
        </w:rPr>
      </w:pPr>
    </w:p>
    <w:p w:rsidR="0031719F" w:rsidRDefault="0031719F" w:rsidP="0031719F">
      <w:pPr>
        <w:jc w:val="both"/>
        <w:rPr>
          <w:sz w:val="22"/>
          <w:szCs w:val="22"/>
        </w:rPr>
      </w:pPr>
    </w:p>
    <w:p w:rsidR="00D84827" w:rsidRDefault="00D84827" w:rsidP="005134BB">
      <w:pPr>
        <w:ind w:firstLine="708"/>
        <w:jc w:val="both"/>
        <w:rPr>
          <w:sz w:val="22"/>
          <w:szCs w:val="22"/>
        </w:rPr>
      </w:pPr>
      <w:r w:rsidRPr="001D0019">
        <w:rPr>
          <w:sz w:val="22"/>
          <w:szCs w:val="22"/>
        </w:rPr>
        <w:t>Kontrola bola zameraná na hospodárenie s verejnými prostriedkami a nakladanie s majetkom samosprávneho kraja</w:t>
      </w:r>
      <w:r>
        <w:rPr>
          <w:sz w:val="22"/>
          <w:szCs w:val="22"/>
        </w:rPr>
        <w:t xml:space="preserve"> v rozpočtovej organizácii </w:t>
      </w:r>
      <w:r w:rsidRPr="007E5295">
        <w:rPr>
          <w:sz w:val="22"/>
          <w:szCs w:val="22"/>
        </w:rPr>
        <w:t>Škola pre mimoriadne nadané deti a Gymnázium, Teplická 7 Bratislava</w:t>
      </w:r>
      <w:r>
        <w:rPr>
          <w:sz w:val="22"/>
          <w:szCs w:val="22"/>
        </w:rPr>
        <w:t>.</w:t>
      </w:r>
    </w:p>
    <w:p w:rsidR="00D84827" w:rsidRDefault="00D84827" w:rsidP="00D84827">
      <w:pPr>
        <w:jc w:val="both"/>
        <w:rPr>
          <w:sz w:val="22"/>
          <w:szCs w:val="22"/>
        </w:rPr>
      </w:pPr>
    </w:p>
    <w:p w:rsidR="00D84827" w:rsidRDefault="00D84827" w:rsidP="00D84827">
      <w:pPr>
        <w:jc w:val="both"/>
        <w:rPr>
          <w:sz w:val="22"/>
          <w:szCs w:val="22"/>
        </w:rPr>
      </w:pPr>
      <w:r>
        <w:rPr>
          <w:sz w:val="22"/>
          <w:szCs w:val="22"/>
        </w:rPr>
        <w:t>Kontrolou bolo zistené, že:</w:t>
      </w:r>
    </w:p>
    <w:p w:rsidR="00D84827" w:rsidRDefault="00D84827" w:rsidP="00D84827">
      <w:pPr>
        <w:pStyle w:val="Bezriadkovania"/>
        <w:jc w:val="both"/>
        <w:rPr>
          <w:sz w:val="22"/>
          <w:szCs w:val="22"/>
        </w:rPr>
      </w:pPr>
    </w:p>
    <w:p w:rsidR="003B62C3" w:rsidRPr="007E5295" w:rsidRDefault="003B62C3" w:rsidP="003B62C3">
      <w:pPr>
        <w:pStyle w:val="Bezriadkovania"/>
        <w:numPr>
          <w:ilvl w:val="0"/>
          <w:numId w:val="40"/>
        </w:numPr>
        <w:jc w:val="both"/>
        <w:rPr>
          <w:sz w:val="22"/>
          <w:szCs w:val="22"/>
        </w:rPr>
      </w:pPr>
      <w:r w:rsidRPr="007E5295">
        <w:rPr>
          <w:sz w:val="22"/>
          <w:szCs w:val="22"/>
        </w:rPr>
        <w:t>Kontrolovaný subjekt pri poskytovaní náhrad výdavkov pri pracovných cestách nepostupoval v zmysle § 3 ods. 1 zákona č. 283/2002 Z. z. o cestovných náhradách, pretože nevystavoval cestovné príkazy na PC. Ďale</w:t>
      </w:r>
      <w:r w:rsidR="00737F75">
        <w:rPr>
          <w:sz w:val="22"/>
          <w:szCs w:val="22"/>
        </w:rPr>
        <w:t>j pri vysielaní zamestnancov na </w:t>
      </w:r>
      <w:r w:rsidRPr="007E5295">
        <w:rPr>
          <w:sz w:val="22"/>
          <w:szCs w:val="22"/>
        </w:rPr>
        <w:t>zahraničnú PC neposkytol preddavok na cestovné náhrady, čím postupoval v rozpore s § 36 ods. 1 zákona č. 283/2002</w:t>
      </w:r>
      <w:r>
        <w:rPr>
          <w:sz w:val="22"/>
          <w:szCs w:val="22"/>
        </w:rPr>
        <w:t xml:space="preserve"> Z. z. o cestovných náhradách v znení neskorších predpisov.</w:t>
      </w:r>
      <w:r w:rsidRPr="007E5295">
        <w:rPr>
          <w:sz w:val="22"/>
          <w:szCs w:val="22"/>
        </w:rPr>
        <w:t xml:space="preserve"> </w:t>
      </w:r>
    </w:p>
    <w:p w:rsidR="003B62C3" w:rsidRPr="007E5295" w:rsidRDefault="003B62C3" w:rsidP="003B62C3">
      <w:pPr>
        <w:pStyle w:val="Bezriadkovania"/>
        <w:numPr>
          <w:ilvl w:val="0"/>
          <w:numId w:val="40"/>
        </w:numPr>
        <w:jc w:val="both"/>
        <w:rPr>
          <w:sz w:val="22"/>
          <w:szCs w:val="22"/>
        </w:rPr>
      </w:pPr>
      <w:r w:rsidRPr="007E5295">
        <w:rPr>
          <w:sz w:val="22"/>
          <w:szCs w:val="22"/>
        </w:rPr>
        <w:t>Kontrolovaný subjekt nedodržiaval § 20, ods. 2 zákona č. 553/2003 Z. z. o odmeňovaní niektorých zamestnancov pri výkone práce vo verejnom záujme</w:t>
      </w:r>
      <w:r>
        <w:rPr>
          <w:sz w:val="22"/>
          <w:szCs w:val="22"/>
        </w:rPr>
        <w:t xml:space="preserve"> v znení neskorších predpisov</w:t>
      </w:r>
      <w:r w:rsidRPr="007E5295">
        <w:rPr>
          <w:sz w:val="22"/>
          <w:szCs w:val="22"/>
        </w:rPr>
        <w:t>, keďže pri odmenách absentujú návrhy na udelenie odmeny písomne odôvodnené vedúcim zamestnancom. Ďalej kontrolovaný subjekt pri časti dohôd neevidoval pracovný čas zamestnancov pracujúcich na dohodu o PČ spôs</w:t>
      </w:r>
      <w:r>
        <w:rPr>
          <w:sz w:val="22"/>
          <w:szCs w:val="22"/>
        </w:rPr>
        <w:t>obom, ktorý je v súlade s § 224</w:t>
      </w:r>
      <w:r w:rsidRPr="007E5295">
        <w:rPr>
          <w:sz w:val="22"/>
          <w:szCs w:val="22"/>
        </w:rPr>
        <w:t xml:space="preserve"> ods. 2 písm. e) zákona č. 311/2001 Z. z. Zákonníka práce.</w:t>
      </w:r>
    </w:p>
    <w:p w:rsidR="003B62C3" w:rsidRPr="007E5295" w:rsidRDefault="003B62C3" w:rsidP="003B62C3">
      <w:pPr>
        <w:pStyle w:val="Bezriadkovania"/>
        <w:numPr>
          <w:ilvl w:val="0"/>
          <w:numId w:val="40"/>
        </w:numPr>
        <w:jc w:val="both"/>
        <w:rPr>
          <w:sz w:val="22"/>
          <w:szCs w:val="22"/>
        </w:rPr>
      </w:pPr>
      <w:r w:rsidRPr="007E5295">
        <w:rPr>
          <w:sz w:val="22"/>
          <w:szCs w:val="22"/>
        </w:rPr>
        <w:t>Kontrolovaný subjekt porušil vo viacerých prípado</w:t>
      </w:r>
      <w:r w:rsidR="003B2C94">
        <w:rPr>
          <w:sz w:val="22"/>
          <w:szCs w:val="22"/>
        </w:rPr>
        <w:t>ch povinnosti vyplývajúce mu zo </w:t>
      </w:r>
      <w:r w:rsidRPr="007E5295">
        <w:rPr>
          <w:sz w:val="22"/>
          <w:szCs w:val="22"/>
        </w:rPr>
        <w:t xml:space="preserve">smernice BSK č. 76/2013 o verejnom obstarávaní v podmienkach BSK, článok XIV, body 2,3 a 5, ako aj z článku VI, písm. c). Ďalej nedostatočným opísaním predmetu zákazky nedodržal povinnosť stanovenú v § 34 zákona č. 25/2006 Z. z. o verejnom obstarávaní </w:t>
      </w:r>
      <w:r>
        <w:rPr>
          <w:sz w:val="22"/>
          <w:szCs w:val="22"/>
        </w:rPr>
        <w:t xml:space="preserve">v znení neskorších predpisov </w:t>
      </w:r>
      <w:r w:rsidRPr="007E5295">
        <w:rPr>
          <w:sz w:val="22"/>
          <w:szCs w:val="22"/>
        </w:rPr>
        <w:t>opísať predmet zákazky jednoznačne, úplne a nestranne na základe technických požiadaviek a celkovo v troch prípadoch porušil základné povinnosti verejn</w:t>
      </w:r>
      <w:r w:rsidR="003B2C94">
        <w:rPr>
          <w:sz w:val="22"/>
          <w:szCs w:val="22"/>
        </w:rPr>
        <w:t>ého obstarávateľa, definované v</w:t>
      </w:r>
      <w:r w:rsidR="003B2C94">
        <w:t> </w:t>
      </w:r>
      <w:r w:rsidRPr="007E5295">
        <w:rPr>
          <w:sz w:val="22"/>
          <w:szCs w:val="22"/>
          <w:lang w:eastAsia="sk-SK"/>
        </w:rPr>
        <w:t xml:space="preserve">§ 9, ods. 3) </w:t>
      </w:r>
      <w:r>
        <w:rPr>
          <w:sz w:val="22"/>
          <w:szCs w:val="22"/>
          <w:lang w:eastAsia="sk-SK"/>
        </w:rPr>
        <w:t xml:space="preserve">citovaného </w:t>
      </w:r>
      <w:r w:rsidRPr="007E5295">
        <w:rPr>
          <w:sz w:val="22"/>
          <w:szCs w:val="22"/>
          <w:lang w:eastAsia="sk-SK"/>
        </w:rPr>
        <w:t>zákona</w:t>
      </w:r>
      <w:r>
        <w:rPr>
          <w:sz w:val="22"/>
          <w:szCs w:val="22"/>
          <w:lang w:eastAsia="sk-SK"/>
        </w:rPr>
        <w:t>.</w:t>
      </w:r>
    </w:p>
    <w:p w:rsidR="003B62C3" w:rsidRPr="007E5295" w:rsidRDefault="003B62C3" w:rsidP="003B62C3">
      <w:pPr>
        <w:pStyle w:val="Bezriadkovania"/>
        <w:numPr>
          <w:ilvl w:val="0"/>
          <w:numId w:val="40"/>
        </w:numPr>
        <w:jc w:val="both"/>
        <w:rPr>
          <w:sz w:val="22"/>
          <w:szCs w:val="22"/>
        </w:rPr>
      </w:pPr>
      <w:r w:rsidRPr="007E5295">
        <w:rPr>
          <w:sz w:val="22"/>
          <w:szCs w:val="22"/>
        </w:rPr>
        <w:t xml:space="preserve">Kontrolovaný subjekt nezabezpečil primeranú ochranu časti účtovnej dokumentácie, čím nedodržal povinnosti vyplývajúce mu z </w:t>
      </w:r>
      <w:r w:rsidRPr="007E5295">
        <w:rPr>
          <w:sz w:val="22"/>
          <w:szCs w:val="22"/>
          <w:lang w:eastAsia="sk-SK"/>
        </w:rPr>
        <w:t xml:space="preserve">§ 6, § 8 a § 35 zákona </w:t>
      </w:r>
      <w:r>
        <w:rPr>
          <w:sz w:val="22"/>
          <w:szCs w:val="22"/>
          <w:lang w:eastAsia="sk-SK"/>
        </w:rPr>
        <w:t>č. 431/2002 Z. z. o účtovníctve v znení neskorších predpisov.</w:t>
      </w:r>
    </w:p>
    <w:p w:rsidR="003B62C3" w:rsidRPr="007E5295" w:rsidRDefault="003B62C3" w:rsidP="003B62C3">
      <w:pPr>
        <w:pStyle w:val="Bezriadkovania"/>
        <w:numPr>
          <w:ilvl w:val="0"/>
          <w:numId w:val="40"/>
        </w:numPr>
        <w:jc w:val="both"/>
        <w:rPr>
          <w:sz w:val="22"/>
          <w:szCs w:val="22"/>
        </w:rPr>
      </w:pPr>
      <w:r w:rsidRPr="007E5295">
        <w:rPr>
          <w:sz w:val="22"/>
          <w:szCs w:val="22"/>
        </w:rPr>
        <w:t>Kontrolovaný subjekt vo viacerých prípadoch prekročil maximálny denný limit zostatku finančných prostriedkov v </w:t>
      </w:r>
      <w:r w:rsidR="00737F75">
        <w:rPr>
          <w:sz w:val="22"/>
          <w:szCs w:val="22"/>
        </w:rPr>
        <w:t>hotovosti, určený výnosom MF SR č. </w:t>
      </w:r>
      <w:r w:rsidRPr="007E5295">
        <w:rPr>
          <w:sz w:val="22"/>
          <w:szCs w:val="22"/>
        </w:rPr>
        <w:t>MF/026991/2012-321</w:t>
      </w:r>
      <w:r w:rsidR="00B438DA">
        <w:rPr>
          <w:sz w:val="22"/>
          <w:szCs w:val="22"/>
        </w:rPr>
        <w:t>,</w:t>
      </w:r>
      <w:r w:rsidRPr="007E5295">
        <w:rPr>
          <w:sz w:val="22"/>
          <w:szCs w:val="22"/>
        </w:rPr>
        <w:t xml:space="preserve"> čím nedodržal povinnosť vyplývajúcu mu zo zákona </w:t>
      </w:r>
      <w:r w:rsidR="00737F75">
        <w:rPr>
          <w:sz w:val="22"/>
          <w:szCs w:val="22"/>
        </w:rPr>
        <w:t>č. </w:t>
      </w:r>
      <w:r w:rsidRPr="007E5295">
        <w:rPr>
          <w:sz w:val="22"/>
          <w:szCs w:val="22"/>
        </w:rPr>
        <w:t>291/2002 Z. z. o Š</w:t>
      </w:r>
      <w:r>
        <w:rPr>
          <w:sz w:val="22"/>
          <w:szCs w:val="22"/>
        </w:rPr>
        <w:t>tátnej pokladnici, ktorý v § 12</w:t>
      </w:r>
      <w:r w:rsidRPr="007E5295">
        <w:rPr>
          <w:sz w:val="22"/>
          <w:szCs w:val="22"/>
        </w:rPr>
        <w:t xml:space="preserve"> ods. 1 písm. c) určuje, že klient Štátnej pokladnice je povinný dodržiavať limit zostatku finančných prostriedkov v hotovosti.</w:t>
      </w:r>
    </w:p>
    <w:p w:rsidR="003B62C3" w:rsidRPr="007E5295" w:rsidRDefault="003B62C3" w:rsidP="003060B5">
      <w:pPr>
        <w:pStyle w:val="Bezriadkovania"/>
        <w:numPr>
          <w:ilvl w:val="0"/>
          <w:numId w:val="40"/>
        </w:numPr>
        <w:jc w:val="both"/>
        <w:rPr>
          <w:sz w:val="22"/>
          <w:szCs w:val="22"/>
        </w:rPr>
      </w:pPr>
      <w:r w:rsidRPr="007E5295">
        <w:rPr>
          <w:sz w:val="22"/>
          <w:szCs w:val="22"/>
        </w:rPr>
        <w:t>Systém vykonávania predbežnej finančnej kontroly v kontrolovanom subjekte počas kontrolovaného obdobia nefungoval v súlade so zákonom č. 502/2001 Z. z. o finančn</w:t>
      </w:r>
      <w:r w:rsidR="003060B5">
        <w:rPr>
          <w:sz w:val="22"/>
          <w:szCs w:val="22"/>
        </w:rPr>
        <w:t>ej kontrole a vnútornom audite v znení neskorších predpisov</w:t>
      </w:r>
      <w:r w:rsidR="00B438DA">
        <w:rPr>
          <w:sz w:val="22"/>
          <w:szCs w:val="22"/>
        </w:rPr>
        <w:t>.</w:t>
      </w:r>
    </w:p>
    <w:p w:rsidR="003B62C3" w:rsidRDefault="003B62C3" w:rsidP="003060B5">
      <w:pPr>
        <w:pStyle w:val="Bezriadkovania"/>
        <w:numPr>
          <w:ilvl w:val="0"/>
          <w:numId w:val="40"/>
        </w:numPr>
        <w:jc w:val="both"/>
        <w:rPr>
          <w:sz w:val="22"/>
          <w:szCs w:val="22"/>
        </w:rPr>
      </w:pPr>
      <w:r w:rsidRPr="007E5295">
        <w:rPr>
          <w:sz w:val="22"/>
          <w:szCs w:val="22"/>
        </w:rPr>
        <w:t>Evidencia  s</w:t>
      </w:r>
      <w:r w:rsidRPr="007E5295">
        <w:rPr>
          <w:color w:val="1F497D"/>
          <w:sz w:val="22"/>
          <w:szCs w:val="22"/>
        </w:rPr>
        <w:t>ť</w:t>
      </w:r>
      <w:r w:rsidRPr="007E5295">
        <w:rPr>
          <w:sz w:val="22"/>
          <w:szCs w:val="22"/>
        </w:rPr>
        <w:t>ažností v kontrolovanom subjekte nespĺňa minimálne požiadavky podľa § 10 zákona č. 9/2010 Z. z. o sťažnostiach. Zároveň nemá vnútorný predpis upravujúci vybavovanie sťažností, čím nedodržal povinnosť vyplývajúcu mu z § 11 zákona č. 9/2010 Z. z. o sťažnostiach.</w:t>
      </w:r>
    </w:p>
    <w:p w:rsidR="00F70098" w:rsidRDefault="00F70098" w:rsidP="009F5069">
      <w:pPr>
        <w:pStyle w:val="Bezriadkovania"/>
        <w:ind w:firstLine="502"/>
        <w:jc w:val="both"/>
        <w:rPr>
          <w:sz w:val="22"/>
          <w:szCs w:val="22"/>
        </w:rPr>
      </w:pPr>
    </w:p>
    <w:p w:rsidR="00D73CA7" w:rsidRDefault="00D73CA7" w:rsidP="00D73CA7">
      <w:pPr>
        <w:pStyle w:val="Bezriadkovania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Záver:</w:t>
      </w:r>
    </w:p>
    <w:p w:rsidR="00D73CA7" w:rsidRDefault="00D73CA7" w:rsidP="00D73CA7">
      <w:pPr>
        <w:ind w:firstLine="708"/>
        <w:jc w:val="both"/>
        <w:rPr>
          <w:rFonts w:eastAsia="SimSun"/>
          <w:sz w:val="22"/>
          <w:szCs w:val="22"/>
          <w:lang w:eastAsia="zh-CN"/>
        </w:rPr>
      </w:pPr>
      <w:r w:rsidRPr="00261414">
        <w:rPr>
          <w:rFonts w:eastAsia="SimSun"/>
          <w:sz w:val="22"/>
          <w:szCs w:val="22"/>
          <w:lang w:eastAsia="zh-CN"/>
        </w:rPr>
        <w:t>Kontrolovanému subjektu pri prerokovaní správy o vykonaní kontroly bol stanovený termín predložiť do 30. 9. 2015 na útvar hlavného kontrolóra BSK prijaté opatrenia na odstránenie nedostatkov a príčin ich vzniku zistených kontrolou.</w:t>
      </w:r>
    </w:p>
    <w:p w:rsidR="00454EEA" w:rsidRDefault="00454EEA" w:rsidP="009F5069">
      <w:pPr>
        <w:pStyle w:val="Bezriadkovania"/>
        <w:ind w:firstLine="502"/>
        <w:jc w:val="both"/>
        <w:rPr>
          <w:sz w:val="22"/>
          <w:szCs w:val="22"/>
        </w:rPr>
      </w:pPr>
    </w:p>
    <w:p w:rsidR="00D73CA7" w:rsidRDefault="00D73CA7" w:rsidP="009F5069">
      <w:pPr>
        <w:pStyle w:val="Bezriadkovania"/>
        <w:ind w:firstLine="502"/>
        <w:jc w:val="both"/>
        <w:rPr>
          <w:sz w:val="22"/>
          <w:szCs w:val="22"/>
        </w:rPr>
      </w:pPr>
    </w:p>
    <w:p w:rsidR="00454EEA" w:rsidRPr="00454EEA" w:rsidRDefault="006636CC" w:rsidP="00454EEA">
      <w:pPr>
        <w:pStyle w:val="Bezriadkovania"/>
        <w:jc w:val="both"/>
        <w:rPr>
          <w:b/>
          <w:szCs w:val="24"/>
          <w:u w:val="single"/>
        </w:rPr>
      </w:pPr>
      <w:r>
        <w:rPr>
          <w:b/>
          <w:szCs w:val="24"/>
        </w:rPr>
        <w:t>1</w:t>
      </w:r>
      <w:r w:rsidR="00454EEA">
        <w:rPr>
          <w:b/>
          <w:szCs w:val="24"/>
        </w:rPr>
        <w:t xml:space="preserve">2.  </w:t>
      </w:r>
      <w:r w:rsidR="00454EEA">
        <w:rPr>
          <w:b/>
          <w:szCs w:val="24"/>
          <w:u w:val="single"/>
        </w:rPr>
        <w:t>Maják nádeje, n. o.</w:t>
      </w:r>
      <w:r w:rsidR="00B438DA">
        <w:rPr>
          <w:b/>
          <w:szCs w:val="24"/>
          <w:u w:val="single"/>
        </w:rPr>
        <w:t>,</w:t>
      </w:r>
      <w:r w:rsidR="00454EEA">
        <w:rPr>
          <w:b/>
          <w:szCs w:val="24"/>
          <w:u w:val="single"/>
        </w:rPr>
        <w:t xml:space="preserve"> Karpatská 24, 811 05 Bratislava</w:t>
      </w:r>
    </w:p>
    <w:p w:rsidR="00454EEA" w:rsidRDefault="00454EEA" w:rsidP="00454EEA">
      <w:pPr>
        <w:pStyle w:val="Bezriadkovania"/>
        <w:jc w:val="both"/>
        <w:rPr>
          <w:sz w:val="22"/>
          <w:szCs w:val="22"/>
        </w:rPr>
      </w:pPr>
    </w:p>
    <w:p w:rsidR="00454EEA" w:rsidRDefault="00454EEA" w:rsidP="00737F75">
      <w:pPr>
        <w:pStyle w:val="Bezriadkovania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Kontrolované obdobie rok 2014</w:t>
      </w:r>
    </w:p>
    <w:p w:rsidR="00454EEA" w:rsidRDefault="00454EEA" w:rsidP="00454EEA">
      <w:pPr>
        <w:pStyle w:val="Bezriadkovania"/>
        <w:jc w:val="both"/>
        <w:rPr>
          <w:sz w:val="22"/>
          <w:szCs w:val="22"/>
        </w:rPr>
      </w:pPr>
    </w:p>
    <w:p w:rsidR="0031719F" w:rsidRDefault="0031719F" w:rsidP="00454EEA">
      <w:pPr>
        <w:pStyle w:val="Bezriadkovania"/>
        <w:jc w:val="both"/>
        <w:rPr>
          <w:sz w:val="22"/>
          <w:szCs w:val="22"/>
        </w:rPr>
      </w:pPr>
    </w:p>
    <w:p w:rsidR="00F70098" w:rsidRDefault="00454EEA" w:rsidP="005134BB">
      <w:pPr>
        <w:pStyle w:val="Bezriadkovania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546F22">
        <w:rPr>
          <w:sz w:val="22"/>
          <w:szCs w:val="22"/>
        </w:rPr>
        <w:t>ontrola</w:t>
      </w:r>
      <w:r>
        <w:rPr>
          <w:sz w:val="22"/>
          <w:szCs w:val="22"/>
        </w:rPr>
        <w:t xml:space="preserve"> bola zameraná na</w:t>
      </w:r>
      <w:r w:rsidR="00B438DA">
        <w:rPr>
          <w:sz w:val="22"/>
          <w:szCs w:val="22"/>
        </w:rPr>
        <w:t xml:space="preserve"> správnosť</w:t>
      </w:r>
      <w:r w:rsidRPr="00546F22">
        <w:rPr>
          <w:sz w:val="22"/>
          <w:szCs w:val="22"/>
        </w:rPr>
        <w:t xml:space="preserve"> a oprávnenos</w:t>
      </w:r>
      <w:r w:rsidR="00B438DA">
        <w:rPr>
          <w:sz w:val="22"/>
          <w:szCs w:val="22"/>
        </w:rPr>
        <w:t>ť</w:t>
      </w:r>
      <w:r w:rsidRPr="00546F22">
        <w:rPr>
          <w:sz w:val="22"/>
          <w:szCs w:val="22"/>
        </w:rPr>
        <w:t xml:space="preserve"> použitia finančného príspevku poskytnutého z rozpočtu BSK v roku 2014 na základe zmluvy č. 5/2014/FPP</w:t>
      </w:r>
      <w:r w:rsidR="00B438DA">
        <w:rPr>
          <w:sz w:val="22"/>
          <w:szCs w:val="22"/>
        </w:rPr>
        <w:t xml:space="preserve"> </w:t>
      </w:r>
      <w:r w:rsidRPr="00546F22">
        <w:rPr>
          <w:sz w:val="22"/>
          <w:szCs w:val="22"/>
        </w:rPr>
        <w:t>- SP o poskytovaní finančného príspevku na prevádzku poskytovanej sociálnej služby</w:t>
      </w:r>
      <w:r>
        <w:rPr>
          <w:sz w:val="22"/>
          <w:szCs w:val="22"/>
        </w:rPr>
        <w:t>.</w:t>
      </w:r>
    </w:p>
    <w:p w:rsidR="00454EEA" w:rsidRDefault="00454EEA" w:rsidP="0031719F">
      <w:pPr>
        <w:pStyle w:val="Bezriadkovania"/>
        <w:jc w:val="both"/>
        <w:rPr>
          <w:sz w:val="22"/>
          <w:szCs w:val="22"/>
        </w:rPr>
      </w:pPr>
    </w:p>
    <w:p w:rsidR="00737F75" w:rsidRDefault="00454EEA" w:rsidP="00737F75">
      <w:pPr>
        <w:pStyle w:val="Bezriadkovania"/>
        <w:ind w:firstLine="708"/>
        <w:jc w:val="both"/>
        <w:rPr>
          <w:sz w:val="22"/>
          <w:szCs w:val="22"/>
        </w:rPr>
      </w:pPr>
      <w:r w:rsidRPr="005E268F">
        <w:rPr>
          <w:sz w:val="22"/>
          <w:szCs w:val="22"/>
        </w:rPr>
        <w:t xml:space="preserve">Kontrolná skupina v kontrolovaných oblastiach podľa programu následnej finančnej kontroly za kontrolované obdobie nezistila porušenia všeobecne záväzných právnych predpisov, interných predpisov a smerníc. Finančný príspevok z rozpočtu BSK bol použitý v </w:t>
      </w:r>
      <w:r w:rsidRPr="005E268F">
        <w:rPr>
          <w:sz w:val="22"/>
          <w:szCs w:val="22"/>
        </w:rPr>
        <w:lastRenderedPageBreak/>
        <w:t xml:space="preserve">zmysle podmienok stanovených v zmluve č. 5/2014/FPP - SP o poskytovaní finančného príspevku na prevádzku </w:t>
      </w:r>
      <w:r w:rsidR="00737F75">
        <w:rPr>
          <w:sz w:val="22"/>
          <w:szCs w:val="22"/>
        </w:rPr>
        <w:t>poskytovanej sociálnej služby.</w:t>
      </w:r>
    </w:p>
    <w:p w:rsidR="00454EEA" w:rsidRPr="005E268F" w:rsidRDefault="005E268F" w:rsidP="00737F75">
      <w:pPr>
        <w:pStyle w:val="Bezriadkovania"/>
        <w:ind w:firstLine="708"/>
        <w:jc w:val="both"/>
        <w:rPr>
          <w:sz w:val="22"/>
          <w:szCs w:val="22"/>
        </w:rPr>
      </w:pPr>
      <w:r w:rsidRPr="005E268F">
        <w:rPr>
          <w:sz w:val="22"/>
          <w:szCs w:val="22"/>
        </w:rPr>
        <w:t>Vzhľadom na to, že neboli zistené</w:t>
      </w:r>
      <w:r w:rsidR="00433FA7">
        <w:rPr>
          <w:sz w:val="22"/>
          <w:szCs w:val="22"/>
        </w:rPr>
        <w:t xml:space="preserve"> </w:t>
      </w:r>
      <w:r w:rsidRPr="005E268F">
        <w:rPr>
          <w:sz w:val="22"/>
          <w:szCs w:val="22"/>
        </w:rPr>
        <w:t>nedostatky</w:t>
      </w:r>
      <w:r w:rsidR="00B438DA">
        <w:rPr>
          <w:sz w:val="22"/>
          <w:szCs w:val="22"/>
        </w:rPr>
        <w:t>,</w:t>
      </w:r>
      <w:r w:rsidRPr="005E268F">
        <w:rPr>
          <w:sz w:val="22"/>
          <w:szCs w:val="22"/>
        </w:rPr>
        <w:t xml:space="preserve"> kontrolná skupina vypracova</w:t>
      </w:r>
      <w:r w:rsidR="00737F75">
        <w:rPr>
          <w:sz w:val="22"/>
          <w:szCs w:val="22"/>
        </w:rPr>
        <w:t>la záznam z vykonanej kontroly.</w:t>
      </w:r>
    </w:p>
    <w:p w:rsidR="000B2ED3" w:rsidRDefault="000B2ED3" w:rsidP="005E268F">
      <w:pPr>
        <w:pStyle w:val="Bezriadkovania"/>
        <w:jc w:val="both"/>
        <w:rPr>
          <w:sz w:val="22"/>
          <w:szCs w:val="22"/>
        </w:rPr>
      </w:pPr>
    </w:p>
    <w:p w:rsidR="00AC65BA" w:rsidRPr="005E268F" w:rsidRDefault="00AC65BA" w:rsidP="005E268F">
      <w:pPr>
        <w:pStyle w:val="Bezriadkovania"/>
        <w:jc w:val="both"/>
        <w:rPr>
          <w:sz w:val="22"/>
          <w:szCs w:val="22"/>
        </w:rPr>
      </w:pPr>
    </w:p>
    <w:p w:rsidR="00454EEA" w:rsidRDefault="006636CC" w:rsidP="006636CC">
      <w:pPr>
        <w:pStyle w:val="Bezriadkovania"/>
        <w:numPr>
          <w:ilvl w:val="0"/>
          <w:numId w:val="42"/>
        </w:numPr>
        <w:ind w:left="426"/>
        <w:jc w:val="both"/>
        <w:rPr>
          <w:b/>
          <w:szCs w:val="24"/>
          <w:u w:val="single"/>
        </w:rPr>
      </w:pPr>
      <w:r>
        <w:rPr>
          <w:b/>
          <w:szCs w:val="24"/>
        </w:rPr>
        <w:t xml:space="preserve"> </w:t>
      </w:r>
      <w:r w:rsidRPr="006636CC">
        <w:rPr>
          <w:b/>
          <w:szCs w:val="24"/>
          <w:u w:val="single"/>
        </w:rPr>
        <w:t>Úrad Bratislavského samosprávneho kr</w:t>
      </w:r>
      <w:r w:rsidR="00737F75">
        <w:rPr>
          <w:b/>
          <w:szCs w:val="24"/>
          <w:u w:val="single"/>
        </w:rPr>
        <w:t>aja, Sabinovská 16, Bratislava</w:t>
      </w:r>
    </w:p>
    <w:p w:rsidR="006636CC" w:rsidRDefault="006636CC" w:rsidP="006636CC">
      <w:pPr>
        <w:pStyle w:val="Bezriadkovania"/>
        <w:ind w:left="426"/>
        <w:jc w:val="both"/>
        <w:rPr>
          <w:b/>
          <w:szCs w:val="24"/>
          <w:u w:val="single"/>
        </w:rPr>
      </w:pPr>
    </w:p>
    <w:p w:rsidR="006636CC" w:rsidRPr="006636CC" w:rsidRDefault="006636CC" w:rsidP="005134BB">
      <w:pPr>
        <w:pStyle w:val="Bezriadkovania"/>
        <w:ind w:left="426" w:firstLine="282"/>
        <w:jc w:val="both"/>
        <w:rPr>
          <w:sz w:val="22"/>
          <w:szCs w:val="22"/>
        </w:rPr>
      </w:pPr>
      <w:r>
        <w:rPr>
          <w:sz w:val="22"/>
          <w:szCs w:val="22"/>
        </w:rPr>
        <w:t>Kontrolované obdobie</w:t>
      </w:r>
      <w:r w:rsidR="00737F75">
        <w:rPr>
          <w:sz w:val="22"/>
          <w:szCs w:val="22"/>
        </w:rPr>
        <w:t>: od 1. 1. 2013 do 31. 12. 2014</w:t>
      </w:r>
    </w:p>
    <w:p w:rsidR="00454EEA" w:rsidRDefault="00454EEA" w:rsidP="006636CC">
      <w:pPr>
        <w:pStyle w:val="Bezriadkovania"/>
        <w:jc w:val="both"/>
        <w:rPr>
          <w:sz w:val="22"/>
          <w:szCs w:val="22"/>
        </w:rPr>
      </w:pPr>
    </w:p>
    <w:p w:rsidR="0031719F" w:rsidRDefault="0031719F" w:rsidP="006636CC">
      <w:pPr>
        <w:pStyle w:val="Bezriadkovania"/>
        <w:jc w:val="both"/>
        <w:rPr>
          <w:sz w:val="22"/>
          <w:szCs w:val="22"/>
        </w:rPr>
      </w:pPr>
    </w:p>
    <w:p w:rsidR="006636CC" w:rsidRPr="00695BBB" w:rsidRDefault="006636CC" w:rsidP="005134BB">
      <w:pPr>
        <w:pStyle w:val="Bezriadkovania"/>
        <w:ind w:firstLine="708"/>
        <w:jc w:val="both"/>
        <w:rPr>
          <w:rFonts w:cs="Times New Roman"/>
          <w:bCs/>
          <w:sz w:val="22"/>
          <w:szCs w:val="22"/>
        </w:rPr>
      </w:pPr>
      <w:r w:rsidRPr="00695BBB">
        <w:rPr>
          <w:rFonts w:cs="Times New Roman"/>
          <w:sz w:val="22"/>
          <w:szCs w:val="22"/>
        </w:rPr>
        <w:t>Kontrola bola zameraná na súlad ustanovení smernice</w:t>
      </w:r>
      <w:r w:rsidRPr="00695BBB">
        <w:rPr>
          <w:rFonts w:cs="Times New Roman"/>
          <w:bCs/>
          <w:sz w:val="22"/>
          <w:szCs w:val="22"/>
        </w:rPr>
        <w:t xml:space="preserve"> </w:t>
      </w:r>
      <w:r w:rsidRPr="00695BBB">
        <w:rPr>
          <w:noProof/>
          <w:sz w:val="22"/>
          <w:szCs w:val="22"/>
        </w:rPr>
        <w:t xml:space="preserve">č. 66/2011 </w:t>
      </w:r>
      <w:r w:rsidR="00B438DA">
        <w:rPr>
          <w:noProof/>
          <w:sz w:val="22"/>
          <w:szCs w:val="22"/>
        </w:rPr>
        <w:t xml:space="preserve">o zabezpečení prevádzky pokladnice </w:t>
      </w:r>
      <w:r w:rsidRPr="00695BBB">
        <w:rPr>
          <w:sz w:val="22"/>
          <w:szCs w:val="22"/>
        </w:rPr>
        <w:t>Bratislavského samosprávneho kraja a s</w:t>
      </w:r>
      <w:r w:rsidRPr="00695BBB">
        <w:rPr>
          <w:noProof/>
          <w:sz w:val="22"/>
          <w:szCs w:val="22"/>
        </w:rPr>
        <w:t xml:space="preserve">mernice č. 51/2010 o používaní služobných motorových vozidiel </w:t>
      </w:r>
      <w:r w:rsidRPr="00695BBB">
        <w:rPr>
          <w:sz w:val="22"/>
          <w:szCs w:val="22"/>
        </w:rPr>
        <w:t>Bratislavského samosprávneho kraj</w:t>
      </w:r>
      <w:r w:rsidR="00B438DA">
        <w:rPr>
          <w:sz w:val="22"/>
          <w:szCs w:val="22"/>
        </w:rPr>
        <w:t>a</w:t>
      </w:r>
      <w:r w:rsidRPr="00695BBB">
        <w:rPr>
          <w:rFonts w:cs="Times New Roman"/>
          <w:sz w:val="22"/>
          <w:szCs w:val="22"/>
        </w:rPr>
        <w:t xml:space="preserve"> so všeobecnými záväznými právnymi predpismi a kontrolu dodržiavania postupov </w:t>
      </w:r>
      <w:r w:rsidR="00737F75">
        <w:rPr>
          <w:rFonts w:cs="Times New Roman"/>
          <w:sz w:val="22"/>
          <w:szCs w:val="22"/>
        </w:rPr>
        <w:t xml:space="preserve">odborných útvarov Ú BSK </w:t>
      </w:r>
      <w:r w:rsidRPr="00695BBB">
        <w:rPr>
          <w:rFonts w:cs="Times New Roman"/>
          <w:sz w:val="22"/>
          <w:szCs w:val="22"/>
        </w:rPr>
        <w:t>pri uplatňovaní smerníc v praxi, na komplexnosť dokladov a </w:t>
      </w:r>
      <w:r w:rsidR="00B438DA">
        <w:rPr>
          <w:rFonts w:cs="Times New Roman"/>
          <w:sz w:val="22"/>
          <w:szCs w:val="22"/>
        </w:rPr>
        <w:t>ich predpísaných náležitostí.</w:t>
      </w:r>
    </w:p>
    <w:p w:rsidR="006636CC" w:rsidRPr="00695BBB" w:rsidRDefault="006636CC" w:rsidP="006636CC">
      <w:pPr>
        <w:pStyle w:val="Bezriadkovania"/>
        <w:jc w:val="both"/>
        <w:rPr>
          <w:rFonts w:cs="Times New Roman"/>
          <w:bCs/>
          <w:sz w:val="22"/>
          <w:szCs w:val="22"/>
        </w:rPr>
      </w:pPr>
    </w:p>
    <w:p w:rsidR="006636CC" w:rsidRPr="00695BBB" w:rsidRDefault="006636CC" w:rsidP="005134BB">
      <w:pPr>
        <w:pStyle w:val="Bezriadkovania"/>
        <w:ind w:firstLine="708"/>
        <w:jc w:val="both"/>
        <w:rPr>
          <w:rFonts w:cs="Times New Roman"/>
          <w:bCs/>
          <w:sz w:val="22"/>
          <w:szCs w:val="22"/>
        </w:rPr>
      </w:pPr>
      <w:r w:rsidRPr="00695BBB">
        <w:rPr>
          <w:rFonts w:cs="Times New Roman"/>
          <w:sz w:val="22"/>
          <w:szCs w:val="22"/>
        </w:rPr>
        <w:t xml:space="preserve">Pri kontrole dodržiavania </w:t>
      </w:r>
      <w:r w:rsidRPr="00695BBB">
        <w:rPr>
          <w:sz w:val="22"/>
          <w:szCs w:val="22"/>
        </w:rPr>
        <w:t xml:space="preserve">smernice </w:t>
      </w:r>
      <w:r w:rsidRPr="00695BBB">
        <w:rPr>
          <w:noProof/>
          <w:sz w:val="22"/>
          <w:szCs w:val="22"/>
        </w:rPr>
        <w:t xml:space="preserve">č. 66/2011 </w:t>
      </w:r>
      <w:r w:rsidR="00B438DA">
        <w:rPr>
          <w:noProof/>
          <w:sz w:val="22"/>
          <w:szCs w:val="22"/>
        </w:rPr>
        <w:t>o zabezpečení prevádzky pokladnice</w:t>
      </w:r>
      <w:r w:rsidR="00A01E26">
        <w:rPr>
          <w:noProof/>
          <w:sz w:val="22"/>
          <w:szCs w:val="22"/>
        </w:rPr>
        <w:t xml:space="preserve"> </w:t>
      </w:r>
      <w:r w:rsidRPr="00695BBB">
        <w:rPr>
          <w:sz w:val="22"/>
          <w:szCs w:val="22"/>
        </w:rPr>
        <w:t>Bratislavského samosprávneho kraja</w:t>
      </w:r>
      <w:r w:rsidR="00A01E26">
        <w:rPr>
          <w:sz w:val="22"/>
          <w:szCs w:val="22"/>
        </w:rPr>
        <w:t xml:space="preserve"> </w:t>
      </w:r>
      <w:r w:rsidR="00A01E26">
        <w:rPr>
          <w:rFonts w:cs="Times New Roman"/>
          <w:sz w:val="22"/>
          <w:szCs w:val="22"/>
        </w:rPr>
        <w:t xml:space="preserve">boli </w:t>
      </w:r>
      <w:r w:rsidR="00B438DA">
        <w:rPr>
          <w:rFonts w:cs="Times New Roman"/>
          <w:sz w:val="22"/>
          <w:szCs w:val="22"/>
        </w:rPr>
        <w:t xml:space="preserve">zaznamenané </w:t>
      </w:r>
      <w:r w:rsidR="00A01E26">
        <w:rPr>
          <w:rFonts w:cs="Times New Roman"/>
          <w:sz w:val="22"/>
          <w:szCs w:val="22"/>
        </w:rPr>
        <w:t>nasledujúce</w:t>
      </w:r>
      <w:r w:rsidRPr="00695BBB">
        <w:rPr>
          <w:rFonts w:cs="Times New Roman"/>
          <w:sz w:val="22"/>
          <w:szCs w:val="22"/>
        </w:rPr>
        <w:t xml:space="preserve"> zistenia:</w:t>
      </w:r>
    </w:p>
    <w:p w:rsidR="006636CC" w:rsidRPr="00695BBB" w:rsidRDefault="006636CC" w:rsidP="006636CC">
      <w:pPr>
        <w:pStyle w:val="Bezriadkovania"/>
        <w:numPr>
          <w:ilvl w:val="0"/>
          <w:numId w:val="43"/>
        </w:numPr>
        <w:jc w:val="both"/>
        <w:rPr>
          <w:sz w:val="22"/>
          <w:szCs w:val="22"/>
        </w:rPr>
      </w:pPr>
      <w:r w:rsidRPr="00695BBB">
        <w:rPr>
          <w:sz w:val="22"/>
          <w:szCs w:val="22"/>
        </w:rPr>
        <w:t>Pri vyúčtovaní preddavkov na reprezentačné</w:t>
      </w:r>
      <w:r w:rsidR="00737F75">
        <w:rPr>
          <w:sz w:val="22"/>
          <w:szCs w:val="22"/>
        </w:rPr>
        <w:t xml:space="preserve"> účely BSK a drobného nákupu vo </w:t>
      </w:r>
      <w:r w:rsidRPr="00695BBB">
        <w:rPr>
          <w:sz w:val="22"/>
          <w:szCs w:val="22"/>
        </w:rPr>
        <w:t>viacerých prípadoch nebol dodržaný termín predloženia vyúčtovania. Kontrolovaný subjek</w:t>
      </w:r>
      <w:r w:rsidR="003B2C94">
        <w:rPr>
          <w:sz w:val="22"/>
          <w:szCs w:val="22"/>
        </w:rPr>
        <w:t>t týmto konaním porušil čl. III</w:t>
      </w:r>
      <w:r w:rsidRPr="00695BBB">
        <w:rPr>
          <w:sz w:val="22"/>
          <w:szCs w:val="22"/>
        </w:rPr>
        <w:t xml:space="preserve"> bod 1 smernice č. 66/2011 </w:t>
      </w:r>
      <w:r w:rsidR="00B438DA">
        <w:rPr>
          <w:sz w:val="22"/>
          <w:szCs w:val="22"/>
        </w:rPr>
        <w:t>o zabezpečení prevádzky pokladnice</w:t>
      </w:r>
      <w:r w:rsidRPr="00695BBB">
        <w:rPr>
          <w:sz w:val="22"/>
          <w:szCs w:val="22"/>
        </w:rPr>
        <w:t xml:space="preserve"> Bratislavského samosprávneho kraja v tom, že vyúčtovanie nebolo vykonané najneskôr do 15. dňa nasledujúceho mesiaca.</w:t>
      </w:r>
    </w:p>
    <w:p w:rsidR="006636CC" w:rsidRPr="00695BBB" w:rsidRDefault="00737F75" w:rsidP="006636CC">
      <w:pPr>
        <w:pStyle w:val="Bezriadkovania"/>
        <w:numPr>
          <w:ilvl w:val="0"/>
          <w:numId w:val="4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Pri niektorých VPD</w:t>
      </w:r>
      <w:r w:rsidR="006636CC" w:rsidRPr="00695BBB">
        <w:rPr>
          <w:sz w:val="22"/>
          <w:szCs w:val="22"/>
        </w:rPr>
        <w:t xml:space="preserve"> a PPD v roku 2013 bola predbežná finančná kontrola vykonávaná aj napriek neúplnosti podkladov alebo ich nečitateľnosti (</w:t>
      </w:r>
      <w:proofErr w:type="spellStart"/>
      <w:r w:rsidR="006636CC" w:rsidRPr="00695BBB">
        <w:rPr>
          <w:sz w:val="22"/>
          <w:szCs w:val="22"/>
        </w:rPr>
        <w:t>term</w:t>
      </w:r>
      <w:r>
        <w:rPr>
          <w:sz w:val="22"/>
          <w:szCs w:val="22"/>
        </w:rPr>
        <w:t>o</w:t>
      </w:r>
      <w:proofErr w:type="spellEnd"/>
      <w:r>
        <w:rPr>
          <w:sz w:val="22"/>
          <w:szCs w:val="22"/>
        </w:rPr>
        <w:t xml:space="preserve"> tlačiareň) a </w:t>
      </w:r>
      <w:r w:rsidR="006636CC" w:rsidRPr="00695BBB">
        <w:rPr>
          <w:sz w:val="22"/>
          <w:szCs w:val="22"/>
        </w:rPr>
        <w:t xml:space="preserve">v niektorých prípadoch vyúčtovania drobného nákupu bola predbežná finančná kontrola </w:t>
      </w:r>
      <w:r w:rsidR="006636CC" w:rsidRPr="00695BBB">
        <w:rPr>
          <w:rFonts w:eastAsia="Calibri"/>
          <w:sz w:val="22"/>
          <w:szCs w:val="22"/>
          <w:lang w:eastAsia="en-US"/>
        </w:rPr>
        <w:t xml:space="preserve">vykonávaná nie pred vstupom do záväzku na doklade súvisiacom s pripravovanou finančnou operáciou, ale až po uskutočnení nákupu príslušného tovaru. </w:t>
      </w:r>
      <w:r w:rsidR="006636CC" w:rsidRPr="00695BBB">
        <w:rPr>
          <w:sz w:val="22"/>
          <w:szCs w:val="22"/>
          <w:lang w:eastAsia="sk-SK"/>
        </w:rPr>
        <w:t xml:space="preserve">Kontrolovaný subjekt pri vedení a realizácií pokladničných operácií nepostupoval v súlade s § 8 ods. 1, 4, 5 a 6 zákona č. 431/2002 Z. z. o účtovníctve v znení neskorších predpisov, lebo účtovníctvo neviedol správne, úplne, preukázateľne, zrozumiteľne a spôsobom zaručujúcim trvanlivosť účtovných záznamov. </w:t>
      </w:r>
      <w:r w:rsidR="006636CC" w:rsidRPr="00695BBB">
        <w:rPr>
          <w:sz w:val="22"/>
          <w:szCs w:val="22"/>
        </w:rPr>
        <w:t xml:space="preserve">Ďalej kontrolovaný subjekt týmto konaním porušil </w:t>
      </w:r>
      <w:r>
        <w:rPr>
          <w:sz w:val="22"/>
          <w:szCs w:val="22"/>
        </w:rPr>
        <w:t xml:space="preserve">§ 9 ods. 1 a 3 zákona </w:t>
      </w:r>
      <w:r w:rsidR="006636CC" w:rsidRPr="00695BBB">
        <w:rPr>
          <w:sz w:val="22"/>
          <w:szCs w:val="22"/>
        </w:rPr>
        <w:t>č.</w:t>
      </w:r>
      <w:r>
        <w:rPr>
          <w:sz w:val="22"/>
          <w:szCs w:val="22"/>
        </w:rPr>
        <w:t> </w:t>
      </w:r>
      <w:r w:rsidR="006636CC" w:rsidRPr="00695BBB">
        <w:rPr>
          <w:sz w:val="22"/>
          <w:szCs w:val="22"/>
        </w:rPr>
        <w:t>502/2001 Z. z. o finančnej kontrole a vnútornom audite a o zmene a doplnení niektorých zákonov v znení neskorších predpisov, nakoľko predbežná finančná kontrola nebola vykonávaná v zmysle zá</w:t>
      </w:r>
      <w:r>
        <w:rPr>
          <w:sz w:val="22"/>
          <w:szCs w:val="22"/>
        </w:rPr>
        <w:t xml:space="preserve">kona pred vstupom do záväzku. </w:t>
      </w:r>
      <w:r w:rsidR="006636CC" w:rsidRPr="00695BBB">
        <w:rPr>
          <w:sz w:val="22"/>
          <w:szCs w:val="22"/>
        </w:rPr>
        <w:t xml:space="preserve">Kontrolovaný subjekt porušil ustanovenie čl. IV bodu 2 smernice </w:t>
      </w:r>
      <w:r w:rsidR="006636CC" w:rsidRPr="00695BBB">
        <w:rPr>
          <w:noProof/>
          <w:sz w:val="22"/>
          <w:szCs w:val="22"/>
        </w:rPr>
        <w:t xml:space="preserve">č. 66/2011 </w:t>
      </w:r>
      <w:r w:rsidR="00B03094">
        <w:rPr>
          <w:noProof/>
          <w:sz w:val="22"/>
          <w:szCs w:val="22"/>
        </w:rPr>
        <w:t>o zabezpečení prevádzky pokladnice</w:t>
      </w:r>
      <w:r w:rsidR="006636CC" w:rsidRPr="00695BBB">
        <w:rPr>
          <w:noProof/>
          <w:sz w:val="22"/>
          <w:szCs w:val="22"/>
        </w:rPr>
        <w:t xml:space="preserve"> na BSK</w:t>
      </w:r>
      <w:r w:rsidR="006636CC" w:rsidRPr="00695BBB">
        <w:rPr>
          <w:sz w:val="22"/>
          <w:szCs w:val="22"/>
        </w:rPr>
        <w:t xml:space="preserve"> tým, že prevoz finančných hotovostí nebol osobitne poistený.</w:t>
      </w:r>
    </w:p>
    <w:p w:rsidR="006636CC" w:rsidRPr="00695BBB" w:rsidRDefault="006636CC" w:rsidP="006636CC">
      <w:pPr>
        <w:pStyle w:val="Bezriadkovania"/>
        <w:numPr>
          <w:ilvl w:val="0"/>
          <w:numId w:val="43"/>
        </w:numPr>
        <w:jc w:val="both"/>
        <w:rPr>
          <w:sz w:val="22"/>
          <w:szCs w:val="22"/>
        </w:rPr>
      </w:pPr>
      <w:r w:rsidRPr="00695BBB">
        <w:rPr>
          <w:sz w:val="22"/>
          <w:szCs w:val="22"/>
        </w:rPr>
        <w:t>Kontrolou pokladničnej knihy v elektronickej forme za rok 2014 zo stavov dennej uzávierky bolo zistené, že denné limity zostatkov peňažných prostriedkov v pokladnici boli vo viacerých prípadoch prekročené. Denný limit zostatku peňažných prostriedkov v hotovosti je ustanovený všeobecne záväzným právnym predpisom, ktorým je výnos MF SR č. SR č. MF/026991/2012-321 z</w:t>
      </w:r>
      <w:r w:rsidR="00737F75">
        <w:rPr>
          <w:sz w:val="22"/>
          <w:szCs w:val="22"/>
        </w:rPr>
        <w:t xml:space="preserve"> 28. 12. 2012, ktorý v </w:t>
      </w:r>
      <w:r w:rsidRPr="00695BBB">
        <w:rPr>
          <w:sz w:val="22"/>
          <w:szCs w:val="22"/>
        </w:rPr>
        <w:t>§ 2 ods. 1 písm. h) ustanovuje denný limit zostatku v sume 2 500 € a peňažné prostriedky v cudzej mene v sume zodpovedajúcej hodnote 200 €. Kontrolovaný subjekt porušil § 12 ods. 1 písm. c) zákona č. 291/2002 Z. z. o Štátnej pokladnici a o zmene a doplnení niektorých zákonov v znení neskorších predpisov tým, že nedodržal limit zostatku peňažných prostriedkov.</w:t>
      </w:r>
    </w:p>
    <w:p w:rsidR="006636CC" w:rsidRPr="00695BBB" w:rsidRDefault="006636CC" w:rsidP="006636CC">
      <w:pPr>
        <w:pStyle w:val="Bezriadkovania"/>
        <w:jc w:val="both"/>
        <w:rPr>
          <w:sz w:val="22"/>
          <w:szCs w:val="22"/>
        </w:rPr>
      </w:pPr>
    </w:p>
    <w:p w:rsidR="006636CC" w:rsidRPr="00695BBB" w:rsidRDefault="006636CC" w:rsidP="005134BB">
      <w:pPr>
        <w:pStyle w:val="Bezriadkovania"/>
        <w:ind w:firstLine="708"/>
        <w:jc w:val="both"/>
        <w:rPr>
          <w:bCs/>
          <w:sz w:val="22"/>
          <w:szCs w:val="22"/>
        </w:rPr>
      </w:pPr>
      <w:r w:rsidRPr="00695BBB">
        <w:rPr>
          <w:sz w:val="22"/>
          <w:szCs w:val="22"/>
        </w:rPr>
        <w:t>Pri kontrole dodržiavania s</w:t>
      </w:r>
      <w:r w:rsidRPr="00695BBB">
        <w:rPr>
          <w:noProof/>
          <w:sz w:val="22"/>
          <w:szCs w:val="22"/>
        </w:rPr>
        <w:t>mernice č. 51/2010 o používaní služobných motorových vozidiel</w:t>
      </w:r>
      <w:r w:rsidRPr="00695BBB">
        <w:rPr>
          <w:sz w:val="22"/>
          <w:szCs w:val="22"/>
        </w:rPr>
        <w:t xml:space="preserve"> Bratislavského samosp</w:t>
      </w:r>
      <w:r w:rsidR="00B17E8F">
        <w:rPr>
          <w:sz w:val="22"/>
          <w:szCs w:val="22"/>
        </w:rPr>
        <w:t xml:space="preserve">rávneho kraja boli </w:t>
      </w:r>
      <w:r w:rsidR="00F23DDA">
        <w:rPr>
          <w:sz w:val="22"/>
          <w:szCs w:val="22"/>
        </w:rPr>
        <w:t xml:space="preserve">zaznamenané </w:t>
      </w:r>
      <w:r w:rsidR="00B17E8F">
        <w:rPr>
          <w:sz w:val="22"/>
          <w:szCs w:val="22"/>
        </w:rPr>
        <w:t xml:space="preserve">nasledujúce </w:t>
      </w:r>
      <w:r w:rsidRPr="00695BBB">
        <w:rPr>
          <w:sz w:val="22"/>
          <w:szCs w:val="22"/>
        </w:rPr>
        <w:t>zistenia:</w:t>
      </w:r>
    </w:p>
    <w:p w:rsidR="006636CC" w:rsidRPr="00695BBB" w:rsidRDefault="006636CC" w:rsidP="006636CC">
      <w:pPr>
        <w:pStyle w:val="Bezriadkovania"/>
        <w:numPr>
          <w:ilvl w:val="0"/>
          <w:numId w:val="44"/>
        </w:numPr>
        <w:jc w:val="both"/>
        <w:rPr>
          <w:sz w:val="22"/>
          <w:szCs w:val="22"/>
        </w:rPr>
      </w:pPr>
      <w:r w:rsidRPr="00695BBB">
        <w:rPr>
          <w:sz w:val="22"/>
          <w:szCs w:val="22"/>
        </w:rPr>
        <w:t>Kontrolovaný subjekt porušil ustanovenie čl. V bodu 1 a 2 s</w:t>
      </w:r>
      <w:r w:rsidRPr="00695BBB">
        <w:rPr>
          <w:noProof/>
          <w:sz w:val="22"/>
          <w:szCs w:val="22"/>
        </w:rPr>
        <w:t xml:space="preserve">mernice č. 51/2010 o používaní služobných motorových vozidiel </w:t>
      </w:r>
      <w:r w:rsidRPr="00695BBB">
        <w:rPr>
          <w:sz w:val="22"/>
          <w:szCs w:val="22"/>
        </w:rPr>
        <w:t>v tom, že nevyplňoval vždy záznam o prevádzke vozidla osobnej dopravy podľa vyplneného vzoru v prílohe č. 3 smernice podpisom bezprostredne po skončení jazdy. Ďalej kontrolovaný subjekt porušil ustanovenie čl. VIII bodu 2 s</w:t>
      </w:r>
      <w:r w:rsidRPr="00695BBB">
        <w:rPr>
          <w:noProof/>
          <w:sz w:val="22"/>
          <w:szCs w:val="22"/>
        </w:rPr>
        <w:t xml:space="preserve">mernice č. 51/2010 o používaní služobných </w:t>
      </w:r>
      <w:r w:rsidRPr="00695BBB">
        <w:rPr>
          <w:noProof/>
          <w:sz w:val="22"/>
          <w:szCs w:val="22"/>
        </w:rPr>
        <w:lastRenderedPageBreak/>
        <w:t xml:space="preserve">motorových vozidiel </w:t>
      </w:r>
      <w:r w:rsidRPr="00695BBB">
        <w:rPr>
          <w:sz w:val="22"/>
          <w:szCs w:val="22"/>
        </w:rPr>
        <w:t>v tom, že nie vždy odovzdal vyúčtovanie k poslednému pracovnému dňu sledovaného mesiaca, najneskôr však do piateho dňa nasledujúceho mesiaca.</w:t>
      </w:r>
    </w:p>
    <w:p w:rsidR="006636CC" w:rsidRDefault="006636CC" w:rsidP="006636CC">
      <w:pPr>
        <w:pStyle w:val="Bezriadkovania"/>
        <w:jc w:val="both"/>
        <w:rPr>
          <w:rFonts w:cs="Times New Roman"/>
          <w:bCs/>
          <w:sz w:val="22"/>
          <w:szCs w:val="22"/>
        </w:rPr>
      </w:pPr>
    </w:p>
    <w:p w:rsidR="006636CC" w:rsidRDefault="006636CC" w:rsidP="006636CC">
      <w:pPr>
        <w:pStyle w:val="Bezriadkovania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Záver:</w:t>
      </w:r>
    </w:p>
    <w:p w:rsidR="006636CC" w:rsidRDefault="006636CC" w:rsidP="0031719F">
      <w:pPr>
        <w:pStyle w:val="Bezriadkovania"/>
        <w:jc w:val="both"/>
        <w:rPr>
          <w:sz w:val="22"/>
          <w:szCs w:val="22"/>
        </w:rPr>
      </w:pPr>
    </w:p>
    <w:p w:rsidR="00884684" w:rsidRPr="00E13A20" w:rsidRDefault="00884684" w:rsidP="00884684">
      <w:pPr>
        <w:ind w:firstLine="708"/>
        <w:jc w:val="both"/>
        <w:rPr>
          <w:rFonts w:eastAsia="SimSun"/>
          <w:sz w:val="22"/>
          <w:szCs w:val="22"/>
          <w:lang w:eastAsia="zh-CN"/>
        </w:rPr>
      </w:pPr>
      <w:r w:rsidRPr="00E13A20">
        <w:rPr>
          <w:rFonts w:eastAsia="SimSun"/>
          <w:sz w:val="22"/>
          <w:szCs w:val="22"/>
          <w:lang w:eastAsia="zh-CN"/>
        </w:rPr>
        <w:t xml:space="preserve">Kontrolovaný subjekt prijal </w:t>
      </w:r>
      <w:r>
        <w:rPr>
          <w:rFonts w:eastAsia="SimSun"/>
          <w:sz w:val="22"/>
          <w:szCs w:val="22"/>
          <w:lang w:eastAsia="zh-CN"/>
        </w:rPr>
        <w:t>8</w:t>
      </w:r>
      <w:r w:rsidRPr="00E13A20">
        <w:rPr>
          <w:rFonts w:eastAsia="SimSun"/>
          <w:sz w:val="22"/>
          <w:szCs w:val="22"/>
          <w:lang w:eastAsia="zh-CN"/>
        </w:rPr>
        <w:t xml:space="preserve"> opatrení na odstránenie</w:t>
      </w:r>
      <w:r>
        <w:rPr>
          <w:rFonts w:eastAsia="SimSun"/>
          <w:sz w:val="22"/>
          <w:szCs w:val="22"/>
          <w:lang w:eastAsia="zh-CN"/>
        </w:rPr>
        <w:t xml:space="preserve"> nedostatkov</w:t>
      </w:r>
      <w:r w:rsidRPr="00E13A20">
        <w:rPr>
          <w:rFonts w:eastAsia="SimSun"/>
          <w:sz w:val="22"/>
          <w:szCs w:val="22"/>
          <w:lang w:eastAsia="zh-CN"/>
        </w:rPr>
        <w:t xml:space="preserve"> </w:t>
      </w:r>
      <w:r>
        <w:rPr>
          <w:rFonts w:eastAsia="SimSun"/>
          <w:sz w:val="22"/>
          <w:szCs w:val="22"/>
          <w:lang w:eastAsia="zh-CN"/>
        </w:rPr>
        <w:t xml:space="preserve">a príčin ich vzniku </w:t>
      </w:r>
      <w:r w:rsidRPr="00E13A20">
        <w:rPr>
          <w:rFonts w:eastAsia="SimSun"/>
          <w:sz w:val="22"/>
          <w:szCs w:val="22"/>
          <w:lang w:eastAsia="zh-CN"/>
        </w:rPr>
        <w:t>zistených kontrolou.</w:t>
      </w:r>
    </w:p>
    <w:p w:rsidR="00884684" w:rsidRDefault="00884684" w:rsidP="00884684">
      <w:pPr>
        <w:pStyle w:val="Bezriadkovania"/>
        <w:jc w:val="both"/>
        <w:rPr>
          <w:sz w:val="22"/>
          <w:szCs w:val="22"/>
        </w:rPr>
      </w:pPr>
    </w:p>
    <w:p w:rsidR="00454EEA" w:rsidRDefault="00454EEA" w:rsidP="00564A26">
      <w:pPr>
        <w:pStyle w:val="Bezriadkovania"/>
        <w:jc w:val="both"/>
        <w:rPr>
          <w:sz w:val="22"/>
          <w:szCs w:val="22"/>
        </w:rPr>
      </w:pPr>
    </w:p>
    <w:p w:rsidR="00564A26" w:rsidRDefault="00564A26" w:rsidP="00564A26">
      <w:pPr>
        <w:pStyle w:val="Bezriadkovania"/>
        <w:jc w:val="both"/>
        <w:rPr>
          <w:sz w:val="22"/>
          <w:szCs w:val="22"/>
        </w:rPr>
      </w:pPr>
    </w:p>
    <w:p w:rsidR="00564A26" w:rsidRPr="00E232E7" w:rsidRDefault="00564A26" w:rsidP="00564A26">
      <w:pPr>
        <w:pStyle w:val="Bezriadkovania"/>
        <w:numPr>
          <w:ilvl w:val="0"/>
          <w:numId w:val="42"/>
        </w:numPr>
        <w:ind w:left="426"/>
        <w:jc w:val="both"/>
        <w:rPr>
          <w:b/>
          <w:szCs w:val="24"/>
        </w:rPr>
      </w:pPr>
      <w:r>
        <w:rPr>
          <w:b/>
          <w:szCs w:val="24"/>
        </w:rPr>
        <w:t xml:space="preserve">  </w:t>
      </w:r>
      <w:r>
        <w:rPr>
          <w:b/>
          <w:szCs w:val="24"/>
          <w:u w:val="single"/>
        </w:rPr>
        <w:t>Rada pre poradenstvo v sociálnej práci, o. z.</w:t>
      </w:r>
      <w:r w:rsidR="00355A20">
        <w:rPr>
          <w:b/>
          <w:szCs w:val="24"/>
          <w:u w:val="single"/>
        </w:rPr>
        <w:t>,</w:t>
      </w:r>
      <w:r>
        <w:rPr>
          <w:b/>
          <w:szCs w:val="24"/>
          <w:u w:val="single"/>
        </w:rPr>
        <w:t xml:space="preserve"> </w:t>
      </w:r>
      <w:r w:rsidR="00E232E7">
        <w:rPr>
          <w:b/>
          <w:szCs w:val="24"/>
          <w:u w:val="single"/>
        </w:rPr>
        <w:t>Františkánska 2, Bratislava</w:t>
      </w:r>
    </w:p>
    <w:p w:rsidR="00737F75" w:rsidRDefault="00737F75" w:rsidP="00737F75">
      <w:pPr>
        <w:pStyle w:val="Bezriadkovania"/>
        <w:jc w:val="both"/>
        <w:rPr>
          <w:szCs w:val="24"/>
        </w:rPr>
      </w:pPr>
    </w:p>
    <w:p w:rsidR="00E232E7" w:rsidRPr="00E232E7" w:rsidRDefault="00E232E7" w:rsidP="00737F75">
      <w:pPr>
        <w:pStyle w:val="Bezriadkovania"/>
        <w:ind w:firstLine="708"/>
        <w:jc w:val="both"/>
        <w:rPr>
          <w:sz w:val="22"/>
          <w:szCs w:val="22"/>
        </w:rPr>
      </w:pPr>
      <w:r w:rsidRPr="00E232E7">
        <w:rPr>
          <w:sz w:val="22"/>
          <w:szCs w:val="22"/>
        </w:rPr>
        <w:t>Kontrolované obdobie rok 2014</w:t>
      </w:r>
    </w:p>
    <w:p w:rsidR="00E232E7" w:rsidRDefault="00E232E7" w:rsidP="00E232E7">
      <w:pPr>
        <w:pStyle w:val="Bezriadkovania"/>
        <w:jc w:val="both"/>
        <w:rPr>
          <w:sz w:val="22"/>
          <w:szCs w:val="22"/>
        </w:rPr>
      </w:pPr>
    </w:p>
    <w:p w:rsidR="0031719F" w:rsidRDefault="0031719F" w:rsidP="00E232E7">
      <w:pPr>
        <w:pStyle w:val="Bezriadkovania"/>
        <w:jc w:val="both"/>
        <w:rPr>
          <w:sz w:val="22"/>
          <w:szCs w:val="22"/>
        </w:rPr>
      </w:pPr>
    </w:p>
    <w:p w:rsidR="00E232E7" w:rsidRDefault="00E232E7" w:rsidP="00737F75">
      <w:pPr>
        <w:pStyle w:val="Bezriadkovania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Kontrola bola zameraná na správnosť</w:t>
      </w:r>
      <w:r w:rsidRPr="007A4F36">
        <w:rPr>
          <w:sz w:val="22"/>
          <w:szCs w:val="22"/>
        </w:rPr>
        <w:t xml:space="preserve"> a oprávnenos</w:t>
      </w:r>
      <w:r>
        <w:rPr>
          <w:sz w:val="22"/>
          <w:szCs w:val="22"/>
        </w:rPr>
        <w:t>ť</w:t>
      </w:r>
      <w:r w:rsidRPr="007A4F36">
        <w:rPr>
          <w:sz w:val="22"/>
          <w:szCs w:val="22"/>
        </w:rPr>
        <w:t xml:space="preserve"> použitia finančného príspevku </w:t>
      </w:r>
      <w:r>
        <w:rPr>
          <w:sz w:val="22"/>
          <w:szCs w:val="22"/>
        </w:rPr>
        <w:t xml:space="preserve">poskytnutého </w:t>
      </w:r>
      <w:r w:rsidRPr="007A4F36">
        <w:rPr>
          <w:sz w:val="22"/>
          <w:szCs w:val="22"/>
        </w:rPr>
        <w:t>z rozpočtu BSK v roku 2014 na základe zmluvy č. 8/2014/FPP/ŠSP – SP o poskytovaní finančného príspevku na prevádzku poskytovanej sociálnej služby a jej dodatku č. 1</w:t>
      </w:r>
      <w:r>
        <w:rPr>
          <w:sz w:val="22"/>
          <w:szCs w:val="22"/>
        </w:rPr>
        <w:t>.</w:t>
      </w:r>
    </w:p>
    <w:p w:rsidR="00E232E7" w:rsidRDefault="00E232E7" w:rsidP="00E232E7">
      <w:pPr>
        <w:pStyle w:val="Bezriadkovania"/>
        <w:jc w:val="both"/>
        <w:rPr>
          <w:sz w:val="22"/>
          <w:szCs w:val="22"/>
        </w:rPr>
      </w:pPr>
    </w:p>
    <w:p w:rsidR="0031719F" w:rsidRDefault="0031719F" w:rsidP="00E232E7">
      <w:pPr>
        <w:pStyle w:val="Bezriadkovania"/>
        <w:jc w:val="both"/>
        <w:rPr>
          <w:sz w:val="22"/>
          <w:szCs w:val="22"/>
        </w:rPr>
      </w:pPr>
    </w:p>
    <w:p w:rsidR="00E232E7" w:rsidRDefault="00E232E7" w:rsidP="00E232E7">
      <w:pPr>
        <w:pStyle w:val="Bezriadkovania"/>
        <w:jc w:val="both"/>
        <w:rPr>
          <w:sz w:val="22"/>
          <w:szCs w:val="22"/>
        </w:rPr>
      </w:pPr>
      <w:r>
        <w:rPr>
          <w:sz w:val="22"/>
          <w:szCs w:val="22"/>
        </w:rPr>
        <w:t>Kontrolou bolo zistené, že:</w:t>
      </w:r>
    </w:p>
    <w:p w:rsidR="00E232E7" w:rsidRDefault="00E232E7" w:rsidP="00E232E7">
      <w:pPr>
        <w:pStyle w:val="Bezriadkovania"/>
        <w:jc w:val="both"/>
        <w:rPr>
          <w:bCs/>
          <w:sz w:val="22"/>
          <w:szCs w:val="22"/>
        </w:rPr>
      </w:pPr>
    </w:p>
    <w:p w:rsidR="00E232E7" w:rsidRPr="007A4F36" w:rsidRDefault="00E232E7" w:rsidP="00F73715">
      <w:pPr>
        <w:pStyle w:val="Bezriadkovania"/>
        <w:numPr>
          <w:ilvl w:val="0"/>
          <w:numId w:val="44"/>
        </w:numPr>
        <w:jc w:val="both"/>
        <w:rPr>
          <w:sz w:val="22"/>
          <w:szCs w:val="22"/>
          <w:lang w:eastAsia="ar-SA"/>
        </w:rPr>
      </w:pPr>
      <w:r w:rsidRPr="007A4F36">
        <w:rPr>
          <w:sz w:val="22"/>
          <w:szCs w:val="22"/>
          <w:lang w:eastAsia="ar-SA"/>
        </w:rPr>
        <w:t>Nevyčerpaný finančný príspevok kontrolovaný subjekt v sume 0,74 € nevrátil na účet poskytovateľa príspevku do 31.12. 2014 tak, ako to ukladá čl. VI. ods. 4, písm. f) zmluvy.</w:t>
      </w:r>
    </w:p>
    <w:p w:rsidR="00E232E7" w:rsidRPr="007A4F36" w:rsidRDefault="00E232E7" w:rsidP="00F73715">
      <w:pPr>
        <w:pStyle w:val="Bezriadkovania"/>
        <w:numPr>
          <w:ilvl w:val="0"/>
          <w:numId w:val="44"/>
        </w:numPr>
        <w:jc w:val="both"/>
        <w:rPr>
          <w:sz w:val="22"/>
          <w:szCs w:val="22"/>
          <w:lang w:eastAsia="ar-SA"/>
        </w:rPr>
      </w:pPr>
      <w:r w:rsidRPr="007A4F36">
        <w:rPr>
          <w:sz w:val="22"/>
          <w:szCs w:val="22"/>
          <w:lang w:eastAsia="ar-SA"/>
        </w:rPr>
        <w:t>Kontrolovaný subjekt nepostupoval v zm</w:t>
      </w:r>
      <w:r w:rsidR="00B17E8F">
        <w:rPr>
          <w:sz w:val="22"/>
          <w:szCs w:val="22"/>
          <w:lang w:eastAsia="ar-SA"/>
        </w:rPr>
        <w:t xml:space="preserve">ysle čl. VI. ods. 7 predmetnej </w:t>
      </w:r>
      <w:r w:rsidRPr="007A4F36">
        <w:rPr>
          <w:sz w:val="22"/>
          <w:szCs w:val="22"/>
          <w:lang w:eastAsia="ar-SA"/>
        </w:rPr>
        <w:t>zmluvy, pretože poskytnuté finančné prostriedky z rozpočtu BSK neviedol a nehospodáril s nimi na samostatnom účte v peňažnom ústave počas celej doby čerp</w:t>
      </w:r>
      <w:r w:rsidR="00BC28E1">
        <w:rPr>
          <w:sz w:val="22"/>
          <w:szCs w:val="22"/>
          <w:lang w:eastAsia="ar-SA"/>
        </w:rPr>
        <w:t>ania finančných prostriedkov.</w:t>
      </w:r>
    </w:p>
    <w:p w:rsidR="00E232E7" w:rsidRPr="007A4F36" w:rsidRDefault="00E232E7" w:rsidP="00F73715">
      <w:pPr>
        <w:pStyle w:val="Bezriadkovania"/>
        <w:numPr>
          <w:ilvl w:val="0"/>
          <w:numId w:val="44"/>
        </w:numPr>
        <w:jc w:val="both"/>
        <w:rPr>
          <w:sz w:val="22"/>
          <w:szCs w:val="22"/>
          <w:lang w:eastAsia="ar-SA"/>
        </w:rPr>
      </w:pPr>
      <w:r w:rsidRPr="007A4F36">
        <w:rPr>
          <w:sz w:val="22"/>
          <w:szCs w:val="22"/>
          <w:lang w:eastAsia="ar-SA"/>
        </w:rPr>
        <w:t>Kontrolovaný subjekt uzatvoril so zamestnancom B. M. dohodu o vykonaní práce na pracovnú úlohu vykonávanie ekonomických, účtovných, mzdových a personálnych prác v priebehu mesiacov apríl – október 2014 pre RPSP, o. z. s dohodnutou odmenou v sume 450,00 €. Doba, v ktorej sa mala pracovná úloha vykonať bola od 1. 4. 2014 do 31. 10. 2014 s predpokladaným rozsahom práce 175 hodín. Kontrolovaný subjekt predmetnú dohodu o vykonaní práce uzatvori</w:t>
      </w:r>
      <w:r w:rsidR="00BC28E1">
        <w:rPr>
          <w:sz w:val="22"/>
          <w:szCs w:val="22"/>
          <w:lang w:eastAsia="ar-SA"/>
        </w:rPr>
        <w:t>l až 1. 10. 2014, čím porušil § </w:t>
      </w:r>
      <w:r w:rsidRPr="007A4F36">
        <w:rPr>
          <w:sz w:val="22"/>
          <w:szCs w:val="22"/>
          <w:lang w:eastAsia="ar-SA"/>
        </w:rPr>
        <w:t>226 ods. 2 zákona č. 311/2001 Z. z. Zákonníka práce v znení neskorších predpisov, pretože písomná dohoda o vykonaní práce sa uzatvára najneskôr deň pred dňom začatia výkonu práce.</w:t>
      </w:r>
    </w:p>
    <w:p w:rsidR="00E232E7" w:rsidRPr="00F73715" w:rsidRDefault="00F73715" w:rsidP="00E232E7">
      <w:pPr>
        <w:pStyle w:val="Bezriadkovania"/>
        <w:numPr>
          <w:ilvl w:val="0"/>
          <w:numId w:val="44"/>
        </w:numPr>
        <w:jc w:val="both"/>
        <w:rPr>
          <w:sz w:val="22"/>
          <w:szCs w:val="22"/>
          <w:lang w:eastAsia="ar-SA"/>
        </w:rPr>
      </w:pPr>
      <w:r w:rsidRPr="00F73715">
        <w:rPr>
          <w:sz w:val="22"/>
          <w:szCs w:val="22"/>
          <w:lang w:eastAsia="ar-SA"/>
        </w:rPr>
        <w:t>Kontrolovaný subjekt</w:t>
      </w:r>
      <w:r w:rsidR="00E232E7" w:rsidRPr="00F73715">
        <w:rPr>
          <w:sz w:val="22"/>
          <w:szCs w:val="22"/>
          <w:lang w:eastAsia="ar-SA"/>
        </w:rPr>
        <w:t xml:space="preserve"> poruš</w:t>
      </w:r>
      <w:r w:rsidR="00075F25">
        <w:rPr>
          <w:sz w:val="22"/>
          <w:szCs w:val="22"/>
          <w:lang w:eastAsia="ar-SA"/>
        </w:rPr>
        <w:t>il</w:t>
      </w:r>
      <w:r w:rsidR="00E232E7" w:rsidRPr="00F73715">
        <w:rPr>
          <w:sz w:val="22"/>
          <w:szCs w:val="22"/>
          <w:lang w:eastAsia="ar-SA"/>
        </w:rPr>
        <w:t xml:space="preserve"> finančn</w:t>
      </w:r>
      <w:r w:rsidR="00075F25">
        <w:rPr>
          <w:sz w:val="22"/>
          <w:szCs w:val="22"/>
          <w:lang w:eastAsia="ar-SA"/>
        </w:rPr>
        <w:t>ú</w:t>
      </w:r>
      <w:r w:rsidR="00E232E7" w:rsidRPr="00F73715">
        <w:rPr>
          <w:sz w:val="22"/>
          <w:szCs w:val="22"/>
          <w:lang w:eastAsia="ar-SA"/>
        </w:rPr>
        <w:t xml:space="preserve"> disciplín</w:t>
      </w:r>
      <w:r w:rsidR="00075F25">
        <w:rPr>
          <w:sz w:val="22"/>
          <w:szCs w:val="22"/>
          <w:lang w:eastAsia="ar-SA"/>
        </w:rPr>
        <w:t>u</w:t>
      </w:r>
      <w:r w:rsidR="00E232E7" w:rsidRPr="00F73715">
        <w:rPr>
          <w:sz w:val="22"/>
          <w:szCs w:val="22"/>
          <w:lang w:eastAsia="ar-SA"/>
        </w:rPr>
        <w:t xml:space="preserve"> podľa § 31 ods. 1 písm. b) zákona č. 523/ 2004 Z. z. o rozpočtových pravidlách verejnej správy a o zmene a doplnení niektorých zákonov v znení neskorších predpisov v sume </w:t>
      </w:r>
      <w:r w:rsidR="00E232E7" w:rsidRPr="00F73715">
        <w:rPr>
          <w:bCs/>
          <w:sz w:val="22"/>
          <w:szCs w:val="22"/>
          <w:lang w:eastAsia="ar-SA"/>
        </w:rPr>
        <w:t xml:space="preserve">204,00 €, </w:t>
      </w:r>
      <w:r w:rsidR="00E232E7" w:rsidRPr="00F73715">
        <w:rPr>
          <w:sz w:val="22"/>
          <w:szCs w:val="22"/>
          <w:lang w:eastAsia="ar-SA"/>
        </w:rPr>
        <w:t xml:space="preserve">pretože verejné prostriedky boli použité nad rámec oprávnenia, čím </w:t>
      </w:r>
      <w:r w:rsidR="00BC28E1">
        <w:rPr>
          <w:sz w:val="22"/>
          <w:szCs w:val="22"/>
          <w:lang w:eastAsia="ar-SA"/>
        </w:rPr>
        <w:t xml:space="preserve">došlo k ich vyššiemu čerpaniu. </w:t>
      </w:r>
      <w:r w:rsidR="00E232E7" w:rsidRPr="00F73715">
        <w:rPr>
          <w:sz w:val="22"/>
          <w:szCs w:val="22"/>
          <w:lang w:eastAsia="ar-SA"/>
        </w:rPr>
        <w:t xml:space="preserve">Zároveň došlo aj k porušeniu finančnej disciplíny podľa § 31 ods. 1 písm. b) vyššie citovaného zákona v sume </w:t>
      </w:r>
      <w:r w:rsidR="00E232E7" w:rsidRPr="00F73715">
        <w:rPr>
          <w:bCs/>
          <w:sz w:val="22"/>
          <w:szCs w:val="22"/>
          <w:lang w:eastAsia="ar-SA"/>
        </w:rPr>
        <w:t xml:space="preserve">66,17 €, </w:t>
      </w:r>
      <w:r w:rsidR="00E232E7" w:rsidRPr="00F73715">
        <w:rPr>
          <w:sz w:val="22"/>
          <w:szCs w:val="22"/>
          <w:lang w:eastAsia="ar-SA"/>
        </w:rPr>
        <w:t>pretože verejné prostriedky boli použité nad rámec oprávnenia, čím d</w:t>
      </w:r>
      <w:r w:rsidR="00BC28E1">
        <w:rPr>
          <w:sz w:val="22"/>
          <w:szCs w:val="22"/>
          <w:lang w:eastAsia="ar-SA"/>
        </w:rPr>
        <w:t>ošlo k ich vyššiemu čerpaniu.</w:t>
      </w:r>
    </w:p>
    <w:p w:rsidR="00E232E7" w:rsidRPr="00F73715" w:rsidRDefault="0099254A" w:rsidP="00F73715">
      <w:pPr>
        <w:pStyle w:val="Bezriadkovania"/>
        <w:numPr>
          <w:ilvl w:val="0"/>
          <w:numId w:val="44"/>
        </w:numPr>
        <w:jc w:val="both"/>
        <w:rPr>
          <w:sz w:val="22"/>
          <w:szCs w:val="22"/>
          <w:u w:val="single"/>
          <w:lang w:eastAsia="ar-SA"/>
        </w:rPr>
      </w:pPr>
      <w:r>
        <w:rPr>
          <w:sz w:val="22"/>
          <w:szCs w:val="22"/>
          <w:lang w:eastAsia="ar-SA"/>
        </w:rPr>
        <w:t>F</w:t>
      </w:r>
      <w:r w:rsidR="00E232E7" w:rsidRPr="00F73715">
        <w:rPr>
          <w:sz w:val="22"/>
          <w:szCs w:val="22"/>
          <w:lang w:eastAsia="ar-SA"/>
        </w:rPr>
        <w:t xml:space="preserve">inančný príspevok z rozpočtu BSK </w:t>
      </w:r>
      <w:r>
        <w:rPr>
          <w:sz w:val="22"/>
          <w:szCs w:val="22"/>
          <w:lang w:eastAsia="ar-SA"/>
        </w:rPr>
        <w:t xml:space="preserve">kontrolovaný subjekt použil </w:t>
      </w:r>
      <w:r w:rsidR="00E232E7" w:rsidRPr="00F73715">
        <w:rPr>
          <w:sz w:val="22"/>
          <w:szCs w:val="22"/>
          <w:lang w:eastAsia="ar-SA"/>
        </w:rPr>
        <w:t>nad rámec podmienok stanovených v zmluve č. 8/2014/FPP/ŠSP – SP o poskytovaní finančného príspevku na prevádzku poskytovanej sociálnej služby v celkovej sume 270,91 €.</w:t>
      </w:r>
    </w:p>
    <w:p w:rsidR="00E232E7" w:rsidRPr="00F73715" w:rsidRDefault="00E232E7" w:rsidP="00E232E7">
      <w:pPr>
        <w:pStyle w:val="Bezriadkovania"/>
        <w:jc w:val="both"/>
        <w:rPr>
          <w:sz w:val="22"/>
          <w:szCs w:val="22"/>
        </w:rPr>
      </w:pPr>
    </w:p>
    <w:p w:rsidR="00E232E7" w:rsidRDefault="00E232E7" w:rsidP="005134BB">
      <w:pPr>
        <w:pStyle w:val="Bezriadkovania"/>
        <w:ind w:firstLine="567"/>
        <w:jc w:val="both"/>
        <w:rPr>
          <w:sz w:val="22"/>
          <w:szCs w:val="22"/>
        </w:rPr>
      </w:pPr>
      <w:r w:rsidRPr="007A4F36">
        <w:rPr>
          <w:sz w:val="22"/>
          <w:szCs w:val="22"/>
        </w:rPr>
        <w:t>Kontrolovaný subjekt vrátil 3. 7.2015 použitý finančný príspevok, ktorý bol nad rámec stanovených podmienok zmluvy v sume 270,91 € na účet 000000-7000487447/8180 poskytovateľa BSK.</w:t>
      </w:r>
    </w:p>
    <w:p w:rsidR="00D9410E" w:rsidRDefault="00D9410E" w:rsidP="00567C20">
      <w:pPr>
        <w:pStyle w:val="Bezriadkovania"/>
        <w:jc w:val="both"/>
        <w:rPr>
          <w:sz w:val="22"/>
          <w:szCs w:val="22"/>
        </w:rPr>
      </w:pPr>
    </w:p>
    <w:p w:rsidR="00DF3302" w:rsidRDefault="00DF3302" w:rsidP="00567C20">
      <w:pPr>
        <w:pStyle w:val="Bezriadkovania"/>
        <w:jc w:val="both"/>
        <w:rPr>
          <w:sz w:val="22"/>
          <w:szCs w:val="22"/>
        </w:rPr>
      </w:pPr>
    </w:p>
    <w:p w:rsidR="00DF3302" w:rsidRDefault="00DF3302" w:rsidP="00567C20">
      <w:pPr>
        <w:pStyle w:val="Bezriadkovania"/>
        <w:jc w:val="both"/>
        <w:rPr>
          <w:sz w:val="22"/>
          <w:szCs w:val="22"/>
        </w:rPr>
      </w:pPr>
    </w:p>
    <w:p w:rsidR="00DF3302" w:rsidRDefault="00DF3302" w:rsidP="00567C20">
      <w:pPr>
        <w:pStyle w:val="Bezriadkovania"/>
        <w:jc w:val="both"/>
        <w:rPr>
          <w:sz w:val="22"/>
          <w:szCs w:val="22"/>
        </w:rPr>
      </w:pPr>
    </w:p>
    <w:p w:rsidR="005134BB" w:rsidRDefault="005134BB" w:rsidP="00567C20">
      <w:pPr>
        <w:pStyle w:val="Bezriadkovania"/>
        <w:jc w:val="both"/>
        <w:rPr>
          <w:sz w:val="22"/>
          <w:szCs w:val="22"/>
        </w:rPr>
      </w:pPr>
    </w:p>
    <w:p w:rsidR="00567C20" w:rsidRPr="008E43DD" w:rsidRDefault="00D91A3B" w:rsidP="00D91A3B">
      <w:pPr>
        <w:pStyle w:val="Bezriadkovania"/>
        <w:numPr>
          <w:ilvl w:val="0"/>
          <w:numId w:val="42"/>
        </w:numPr>
        <w:ind w:left="567" w:hanging="501"/>
        <w:jc w:val="both"/>
        <w:rPr>
          <w:b/>
          <w:szCs w:val="24"/>
        </w:rPr>
      </w:pPr>
      <w:r>
        <w:rPr>
          <w:b/>
          <w:szCs w:val="24"/>
          <w:u w:val="single"/>
        </w:rPr>
        <w:t xml:space="preserve">Škola úžitkového výtvarníctva </w:t>
      </w:r>
      <w:proofErr w:type="spellStart"/>
      <w:r>
        <w:rPr>
          <w:b/>
          <w:szCs w:val="24"/>
          <w:u w:val="single"/>
        </w:rPr>
        <w:t>Jos</w:t>
      </w:r>
      <w:r w:rsidR="00BC28E1">
        <w:rPr>
          <w:b/>
          <w:szCs w:val="24"/>
          <w:u w:val="single"/>
        </w:rPr>
        <w:t>efa</w:t>
      </w:r>
      <w:proofErr w:type="spellEnd"/>
      <w:r w:rsidR="00BC28E1">
        <w:rPr>
          <w:b/>
          <w:szCs w:val="24"/>
          <w:u w:val="single"/>
        </w:rPr>
        <w:t xml:space="preserve"> Vydru, Dúbravská cesta 11, </w:t>
      </w:r>
      <w:r>
        <w:rPr>
          <w:b/>
          <w:szCs w:val="24"/>
          <w:u w:val="single"/>
        </w:rPr>
        <w:t>Bratislava</w:t>
      </w:r>
    </w:p>
    <w:p w:rsidR="008E43DD" w:rsidRDefault="008E43DD" w:rsidP="0031719F">
      <w:pPr>
        <w:pStyle w:val="Bezriadkovania"/>
        <w:ind w:left="66"/>
        <w:jc w:val="both"/>
        <w:rPr>
          <w:b/>
          <w:sz w:val="22"/>
          <w:szCs w:val="22"/>
          <w:u w:val="single"/>
        </w:rPr>
      </w:pPr>
    </w:p>
    <w:p w:rsidR="008E43DD" w:rsidRDefault="008E43DD" w:rsidP="005134BB">
      <w:pPr>
        <w:pStyle w:val="Bezriadkovania"/>
        <w:ind w:left="567" w:firstLine="141"/>
        <w:jc w:val="both"/>
        <w:rPr>
          <w:sz w:val="22"/>
          <w:szCs w:val="22"/>
        </w:rPr>
      </w:pPr>
      <w:r>
        <w:rPr>
          <w:sz w:val="22"/>
          <w:szCs w:val="22"/>
        </w:rPr>
        <w:t>Kontrolované obdobie: od 1. 1. 2013 do 31. 12. 2014</w:t>
      </w:r>
    </w:p>
    <w:p w:rsidR="008E43DD" w:rsidRDefault="008E43DD" w:rsidP="008E43DD">
      <w:pPr>
        <w:pStyle w:val="Bezriadkovania"/>
        <w:jc w:val="both"/>
        <w:rPr>
          <w:sz w:val="22"/>
          <w:szCs w:val="22"/>
        </w:rPr>
      </w:pPr>
    </w:p>
    <w:p w:rsidR="0031719F" w:rsidRDefault="0031719F" w:rsidP="008E43DD">
      <w:pPr>
        <w:pStyle w:val="Bezriadkovania"/>
        <w:jc w:val="both"/>
        <w:rPr>
          <w:sz w:val="22"/>
          <w:szCs w:val="22"/>
        </w:rPr>
      </w:pPr>
    </w:p>
    <w:p w:rsidR="008E43DD" w:rsidRPr="009E70DC" w:rsidRDefault="008E43DD" w:rsidP="00737F75">
      <w:pPr>
        <w:pStyle w:val="Bezriadkovania"/>
        <w:ind w:firstLine="708"/>
        <w:jc w:val="both"/>
        <w:rPr>
          <w:sz w:val="22"/>
          <w:szCs w:val="22"/>
        </w:rPr>
      </w:pPr>
      <w:r w:rsidRPr="009E70DC">
        <w:rPr>
          <w:sz w:val="22"/>
          <w:szCs w:val="22"/>
        </w:rPr>
        <w:t>Kontrola bola zameraná na hospodárenie s verejnými prostriedkami a nakladania s majetkom sam</w:t>
      </w:r>
      <w:r w:rsidR="00075F25">
        <w:rPr>
          <w:sz w:val="22"/>
          <w:szCs w:val="22"/>
        </w:rPr>
        <w:t>osprávneho kraja</w:t>
      </w:r>
      <w:r w:rsidR="00737F75">
        <w:rPr>
          <w:sz w:val="22"/>
          <w:szCs w:val="22"/>
        </w:rPr>
        <w:t xml:space="preserve"> za obdobie od</w:t>
      </w:r>
      <w:r w:rsidRPr="009E70DC">
        <w:rPr>
          <w:sz w:val="22"/>
          <w:szCs w:val="22"/>
        </w:rPr>
        <w:t xml:space="preserve"> 01. 01. 20</w:t>
      </w:r>
      <w:r w:rsidR="00737F75">
        <w:rPr>
          <w:sz w:val="22"/>
          <w:szCs w:val="22"/>
        </w:rPr>
        <w:t>13 do 31. 12. 2014 a zároveň na </w:t>
      </w:r>
      <w:r w:rsidRPr="009E70DC">
        <w:rPr>
          <w:sz w:val="22"/>
          <w:szCs w:val="22"/>
        </w:rPr>
        <w:t>plnenie opatrení prijatých na nápravu nedostatkov a na odstránenie príčin ich vzniku z kontroly hospodárenia a nakladania s majetkom samos</w:t>
      </w:r>
      <w:r w:rsidR="00737F75">
        <w:rPr>
          <w:sz w:val="22"/>
          <w:szCs w:val="22"/>
        </w:rPr>
        <w:t>právneho kraja vyplývajúcich zo </w:t>
      </w:r>
      <w:r w:rsidRPr="009E70DC">
        <w:rPr>
          <w:sz w:val="22"/>
          <w:szCs w:val="22"/>
        </w:rPr>
        <w:t xml:space="preserve">správy o výsledku kontroly č. 38/2010 vykonanej v rozpočtovej organizácii Škola úžitkového výtvarníctva </w:t>
      </w:r>
      <w:proofErr w:type="spellStart"/>
      <w:r w:rsidRPr="009E70DC">
        <w:rPr>
          <w:sz w:val="22"/>
          <w:szCs w:val="22"/>
        </w:rPr>
        <w:t>Josefa</w:t>
      </w:r>
      <w:proofErr w:type="spellEnd"/>
      <w:r w:rsidRPr="009E70DC">
        <w:rPr>
          <w:sz w:val="22"/>
          <w:szCs w:val="22"/>
        </w:rPr>
        <w:t xml:space="preserve"> Vydru, Dúbravs</w:t>
      </w:r>
      <w:r w:rsidR="00737F75">
        <w:rPr>
          <w:sz w:val="22"/>
          <w:szCs w:val="22"/>
        </w:rPr>
        <w:t>ká cesta 11, 845 32 Bratislava.</w:t>
      </w:r>
    </w:p>
    <w:p w:rsidR="008E43DD" w:rsidRDefault="008E43DD" w:rsidP="008E43DD">
      <w:pPr>
        <w:pStyle w:val="Bezriadkovania"/>
        <w:jc w:val="both"/>
        <w:rPr>
          <w:szCs w:val="24"/>
        </w:rPr>
      </w:pPr>
    </w:p>
    <w:p w:rsidR="00427152" w:rsidRPr="009E70DC" w:rsidRDefault="00427152" w:rsidP="00427152">
      <w:pPr>
        <w:pStyle w:val="Bezriadkovania"/>
        <w:jc w:val="both"/>
        <w:rPr>
          <w:sz w:val="22"/>
          <w:szCs w:val="22"/>
        </w:rPr>
      </w:pPr>
      <w:r w:rsidRPr="009E70DC">
        <w:rPr>
          <w:sz w:val="22"/>
          <w:szCs w:val="22"/>
        </w:rPr>
        <w:t>Kontrolou bolo zistené, že:</w:t>
      </w:r>
    </w:p>
    <w:p w:rsidR="00427152" w:rsidRPr="009E70DC" w:rsidRDefault="00427152" w:rsidP="00427152">
      <w:pPr>
        <w:pStyle w:val="Bezriadkovania"/>
        <w:jc w:val="both"/>
        <w:rPr>
          <w:noProof/>
          <w:sz w:val="22"/>
          <w:szCs w:val="22"/>
        </w:rPr>
      </w:pPr>
    </w:p>
    <w:p w:rsidR="00427152" w:rsidRPr="009E70DC" w:rsidRDefault="00427152" w:rsidP="00427152">
      <w:pPr>
        <w:pStyle w:val="Bezriadkovania"/>
        <w:numPr>
          <w:ilvl w:val="0"/>
          <w:numId w:val="45"/>
        </w:numPr>
        <w:jc w:val="both"/>
        <w:rPr>
          <w:sz w:val="22"/>
          <w:szCs w:val="22"/>
        </w:rPr>
      </w:pPr>
      <w:r w:rsidRPr="009E70DC">
        <w:rPr>
          <w:sz w:val="22"/>
          <w:szCs w:val="22"/>
        </w:rPr>
        <w:t>Zriaďovacia listina kont</w:t>
      </w:r>
      <w:r w:rsidR="00737F75">
        <w:rPr>
          <w:sz w:val="22"/>
          <w:szCs w:val="22"/>
        </w:rPr>
        <w:t>rolovaného subjektu,</w:t>
      </w:r>
      <w:r w:rsidRPr="009E70DC">
        <w:rPr>
          <w:sz w:val="22"/>
          <w:szCs w:val="22"/>
        </w:rPr>
        <w:t xml:space="preserve"> vzhľadom na legislatívne zmeny, nie je v súlade s ustanovením § 3 ods. 2 zákona č. 596/2003 Z. z., pretože riaditeľa školy vymenúva na päťročné funkčné obdobie zriaďovateľ na návrh rady školy a takisto nie je v súlade s ustanove</w:t>
      </w:r>
      <w:r w:rsidR="003B2C94">
        <w:rPr>
          <w:sz w:val="22"/>
          <w:szCs w:val="22"/>
        </w:rPr>
        <w:t xml:space="preserve">ním § 22 ods. 2 písm. d), i) a </w:t>
      </w:r>
      <w:r w:rsidRPr="009E70DC">
        <w:rPr>
          <w:sz w:val="22"/>
          <w:szCs w:val="22"/>
          <w:lang w:eastAsia="sk-SK"/>
        </w:rPr>
        <w:t>k) zákona č. 596/</w:t>
      </w:r>
      <w:r w:rsidR="00737F75">
        <w:rPr>
          <w:sz w:val="22"/>
          <w:szCs w:val="22"/>
          <w:lang w:eastAsia="sk-SK"/>
        </w:rPr>
        <w:t>2003 Z. z., pretože neobsahuje údaj o vyučovacom jazyku,</w:t>
      </w:r>
      <w:r w:rsidRPr="009E70DC">
        <w:rPr>
          <w:sz w:val="22"/>
          <w:szCs w:val="22"/>
        </w:rPr>
        <w:t xml:space="preserve"> číslo rozhodnutia ministerstva o zaradení do siete škôl.</w:t>
      </w:r>
    </w:p>
    <w:p w:rsidR="00427152" w:rsidRPr="00427152" w:rsidRDefault="00427152" w:rsidP="00427152">
      <w:pPr>
        <w:pStyle w:val="Bezriadkovania"/>
        <w:numPr>
          <w:ilvl w:val="0"/>
          <w:numId w:val="45"/>
        </w:numPr>
        <w:jc w:val="both"/>
        <w:rPr>
          <w:color w:val="000000"/>
          <w:sz w:val="22"/>
          <w:szCs w:val="22"/>
        </w:rPr>
      </w:pPr>
      <w:r w:rsidRPr="00427152">
        <w:rPr>
          <w:color w:val="000000"/>
          <w:sz w:val="22"/>
          <w:szCs w:val="22"/>
        </w:rPr>
        <w:t xml:space="preserve">Vo vyúčtovaní cestovného príkazu Mgr. Art. J. Ž., boli nesprávne stanovené sumy stravného, ktoré </w:t>
      </w:r>
      <w:r w:rsidR="00737F75">
        <w:rPr>
          <w:color w:val="000000"/>
          <w:sz w:val="22"/>
          <w:szCs w:val="22"/>
        </w:rPr>
        <w:t>sú závislé od času trvania pracovnej cesty a od</w:t>
      </w:r>
      <w:r w:rsidRPr="00427152">
        <w:rPr>
          <w:color w:val="000000"/>
          <w:sz w:val="22"/>
          <w:szCs w:val="22"/>
        </w:rPr>
        <w:t xml:space="preserve"> použitia príslušného časového pásma. Skutočná suma stravného vypočítaná na základe správne určených časový</w:t>
      </w:r>
      <w:r w:rsidR="00737F75">
        <w:rPr>
          <w:color w:val="000000"/>
          <w:sz w:val="22"/>
          <w:szCs w:val="22"/>
        </w:rPr>
        <w:t xml:space="preserve">ch pásiem a k tomu príslušných </w:t>
      </w:r>
      <w:r w:rsidRPr="00427152">
        <w:rPr>
          <w:color w:val="000000"/>
          <w:sz w:val="22"/>
          <w:szCs w:val="22"/>
        </w:rPr>
        <w:t>sa</w:t>
      </w:r>
      <w:r w:rsidR="00737F75">
        <w:rPr>
          <w:color w:val="000000"/>
          <w:sz w:val="22"/>
          <w:szCs w:val="22"/>
        </w:rPr>
        <w:t xml:space="preserve">dzieb stravného má byť 28,60 € </w:t>
      </w:r>
      <w:r w:rsidRPr="00427152">
        <w:rPr>
          <w:color w:val="000000"/>
          <w:sz w:val="22"/>
          <w:szCs w:val="22"/>
        </w:rPr>
        <w:t>a nie 33,90 €. Kontrolovaný subjekt zamestnanco</w:t>
      </w:r>
      <w:r w:rsidR="00737F75">
        <w:rPr>
          <w:color w:val="000000"/>
          <w:sz w:val="22"/>
          <w:szCs w:val="22"/>
        </w:rPr>
        <w:t xml:space="preserve">vi vyslanému na pracovnú cestu vyplatil sumu 5,30 € </w:t>
      </w:r>
      <w:r w:rsidRPr="00427152">
        <w:rPr>
          <w:color w:val="000000"/>
          <w:sz w:val="22"/>
          <w:szCs w:val="22"/>
        </w:rPr>
        <w:t>nad rámec oprávnených nárokov. Uvedeným konaním došlo k porušeniu § 5 ods. 1 zákona č. 283/2002 Z. z. o cestovných náhradách v znení neskorších predpisov a opatrenia MPSVR SR</w:t>
      </w:r>
      <w:r w:rsidR="00737F75">
        <w:rPr>
          <w:color w:val="000000"/>
          <w:sz w:val="22"/>
          <w:szCs w:val="22"/>
        </w:rPr>
        <w:t xml:space="preserve"> </w:t>
      </w:r>
      <w:r w:rsidRPr="00427152">
        <w:rPr>
          <w:color w:val="000000"/>
          <w:sz w:val="22"/>
          <w:szCs w:val="22"/>
        </w:rPr>
        <w:t>č. 242/2012 v tom, že stanovené sumy stravného neboli správne použi</w:t>
      </w:r>
      <w:r w:rsidR="00737F75">
        <w:rPr>
          <w:color w:val="000000"/>
          <w:sz w:val="22"/>
          <w:szCs w:val="22"/>
        </w:rPr>
        <w:t>té pre príslušné časové pásmo.</w:t>
      </w:r>
    </w:p>
    <w:p w:rsidR="00427152" w:rsidRPr="00427152" w:rsidRDefault="00427152" w:rsidP="00427152">
      <w:pPr>
        <w:pStyle w:val="Bezriadkovania"/>
        <w:numPr>
          <w:ilvl w:val="0"/>
          <w:numId w:val="45"/>
        </w:numPr>
        <w:jc w:val="both"/>
        <w:rPr>
          <w:sz w:val="22"/>
          <w:szCs w:val="22"/>
        </w:rPr>
      </w:pPr>
      <w:r w:rsidRPr="00427152">
        <w:rPr>
          <w:sz w:val="22"/>
          <w:szCs w:val="22"/>
          <w:lang w:eastAsia="sk-SK"/>
        </w:rPr>
        <w:t>Kontrolovaný subjekt následne  porušil § 19 ods. 3 a 6 zákona č. 523/2004 Z. z. o rozpočtových pravidlách verejnej správy a o zmene a doplnení niektorých zákonov v znení neskorších predpisov.</w:t>
      </w:r>
      <w:r w:rsidR="00075F25">
        <w:rPr>
          <w:sz w:val="22"/>
          <w:szCs w:val="22"/>
          <w:lang w:eastAsia="sk-SK"/>
        </w:rPr>
        <w:t xml:space="preserve"> </w:t>
      </w:r>
      <w:r w:rsidRPr="00427152">
        <w:rPr>
          <w:sz w:val="22"/>
          <w:szCs w:val="22"/>
        </w:rPr>
        <w:t>Zároveň došlo aj k porušeniu § 31 ods. 1 písm. b) citovaného zákona, t. j.</w:t>
      </w:r>
      <w:r w:rsidR="00075F25">
        <w:rPr>
          <w:sz w:val="22"/>
          <w:szCs w:val="22"/>
        </w:rPr>
        <w:t xml:space="preserve"> </w:t>
      </w:r>
      <w:r w:rsidRPr="00427152">
        <w:rPr>
          <w:sz w:val="22"/>
          <w:szCs w:val="22"/>
        </w:rPr>
        <w:t xml:space="preserve">k porušeniu finančnej disciplíny v celkovej sume 5,30 €, pretože verejné prostriedky boli použité nad rámec oprávnenia, ktorým došlo k vyššiemu čerpaniu verejných prostriedkov. </w:t>
      </w:r>
      <w:r w:rsidRPr="00427152">
        <w:rPr>
          <w:sz w:val="22"/>
          <w:szCs w:val="22"/>
          <w:lang w:eastAsia="sk-SK"/>
        </w:rPr>
        <w:t>Podľa § 31 ods.13</w:t>
      </w:r>
      <w:r w:rsidR="00075F25">
        <w:rPr>
          <w:sz w:val="22"/>
          <w:szCs w:val="22"/>
          <w:lang w:eastAsia="sk-SK"/>
        </w:rPr>
        <w:t xml:space="preserve"> </w:t>
      </w:r>
      <w:r w:rsidRPr="00427152">
        <w:rPr>
          <w:sz w:val="22"/>
          <w:szCs w:val="22"/>
          <w:lang w:eastAsia="sk-SK"/>
        </w:rPr>
        <w:t>citovaného zákona odvod spolu s penále za porušenie finančnej disciplíny, ktoré za kontrolovaný subjekt alebo auditovanú osobu nepresiahnu sumu 40 eur, sa neukladá.</w:t>
      </w:r>
    </w:p>
    <w:p w:rsidR="00427152" w:rsidRPr="00427152" w:rsidRDefault="00427152" w:rsidP="00427152">
      <w:pPr>
        <w:pStyle w:val="Bezriadkovania"/>
        <w:numPr>
          <w:ilvl w:val="0"/>
          <w:numId w:val="45"/>
        </w:numPr>
        <w:jc w:val="both"/>
        <w:rPr>
          <w:bCs/>
          <w:sz w:val="22"/>
          <w:szCs w:val="22"/>
        </w:rPr>
      </w:pPr>
      <w:r w:rsidRPr="00427152">
        <w:rPr>
          <w:sz w:val="22"/>
          <w:szCs w:val="22"/>
        </w:rPr>
        <w:t>Kontrolovaný subjekt porušil ustanovenie Čl. XII. bod 1. p</w:t>
      </w:r>
      <w:r w:rsidR="00737F75">
        <w:rPr>
          <w:sz w:val="22"/>
          <w:szCs w:val="22"/>
        </w:rPr>
        <w:t>ísm. c) a bod 10</w:t>
      </w:r>
      <w:r w:rsidRPr="00427152">
        <w:rPr>
          <w:sz w:val="22"/>
          <w:szCs w:val="22"/>
        </w:rPr>
        <w:t xml:space="preserve"> smernice</w:t>
      </w:r>
      <w:r w:rsidR="00737F75">
        <w:rPr>
          <w:color w:val="000000"/>
          <w:sz w:val="22"/>
          <w:szCs w:val="22"/>
        </w:rPr>
        <w:t xml:space="preserve"> č. </w:t>
      </w:r>
      <w:r w:rsidRPr="00427152">
        <w:rPr>
          <w:color w:val="000000"/>
          <w:sz w:val="22"/>
          <w:szCs w:val="22"/>
        </w:rPr>
        <w:t xml:space="preserve">72/2012 o verejnom obstarávaní v podmienkach Bratislavského samosprávneho kraja </w:t>
      </w:r>
      <w:r w:rsidRPr="00427152">
        <w:rPr>
          <w:sz w:val="22"/>
          <w:szCs w:val="22"/>
        </w:rPr>
        <w:t>v tom, že nemal písomne vypracované základné podmienky pre oslovenie možných dodávateľov na opravu stropu v kuchyni a zápis z prieskumu trhu. Zároveň konal v rozpore</w:t>
      </w:r>
      <w:r w:rsidRPr="00427152">
        <w:rPr>
          <w:color w:val="000000"/>
          <w:sz w:val="22"/>
          <w:szCs w:val="22"/>
        </w:rPr>
        <w:t xml:space="preserve"> s § 9 ods. 4</w:t>
      </w:r>
      <w:r w:rsidRPr="00427152">
        <w:rPr>
          <w:sz w:val="22"/>
          <w:szCs w:val="22"/>
        </w:rPr>
        <w:t xml:space="preserve"> zákona č. 25/2006 Z. z. o verejnom obstarávaní v znení neskorších prepisov, keď nedodržal princíp transparentnosti a § 102 ods. 4 citovaného zákona v tom, že raz štvrťročne nezverejnil na svojej webovej stránke, alebo inou formou, zákaz</w:t>
      </w:r>
      <w:r w:rsidR="00737F75">
        <w:rPr>
          <w:sz w:val="22"/>
          <w:szCs w:val="22"/>
        </w:rPr>
        <w:t>ky s cenou vyššou ako 1000,- €.</w:t>
      </w:r>
    </w:p>
    <w:p w:rsidR="00427152" w:rsidRPr="00433FA7" w:rsidRDefault="00427152" w:rsidP="00427152">
      <w:pPr>
        <w:pStyle w:val="Bezriadkovania"/>
        <w:numPr>
          <w:ilvl w:val="0"/>
          <w:numId w:val="45"/>
        </w:numPr>
        <w:jc w:val="both"/>
        <w:rPr>
          <w:color w:val="000000"/>
          <w:sz w:val="22"/>
          <w:szCs w:val="22"/>
        </w:rPr>
      </w:pPr>
      <w:r w:rsidRPr="00433FA7">
        <w:rPr>
          <w:color w:val="000000"/>
          <w:sz w:val="22"/>
          <w:szCs w:val="22"/>
        </w:rPr>
        <w:t>Kontrolovaný</w:t>
      </w:r>
      <w:r w:rsidR="00737F75">
        <w:rPr>
          <w:color w:val="000000"/>
          <w:sz w:val="22"/>
          <w:szCs w:val="22"/>
        </w:rPr>
        <w:t xml:space="preserve"> subjekt vystavil 06. 06. 2013 </w:t>
      </w:r>
      <w:r w:rsidRPr="00433FA7">
        <w:rPr>
          <w:color w:val="000000"/>
          <w:sz w:val="22"/>
          <w:szCs w:val="22"/>
        </w:rPr>
        <w:t>objednávku dodávateľovi stavebných prác Ľ. H. bez evidenčného čísla a bez popisu prác (</w:t>
      </w:r>
      <w:r w:rsidR="00737F75">
        <w:rPr>
          <w:color w:val="000000"/>
          <w:sz w:val="22"/>
          <w:szCs w:val="22"/>
        </w:rPr>
        <w:t>predmet objednávky), zároveň mu </w:t>
      </w:r>
      <w:r w:rsidRPr="00433FA7">
        <w:rPr>
          <w:color w:val="000000"/>
          <w:sz w:val="22"/>
          <w:szCs w:val="22"/>
        </w:rPr>
        <w:t xml:space="preserve">poskytol zálohu na nákup </w:t>
      </w:r>
      <w:r w:rsidR="00075F25">
        <w:rPr>
          <w:color w:val="000000"/>
          <w:sz w:val="22"/>
          <w:szCs w:val="22"/>
        </w:rPr>
        <w:t>materiálu v celkovej sume 300,-</w:t>
      </w:r>
      <w:r w:rsidRPr="00433FA7">
        <w:rPr>
          <w:color w:val="000000"/>
          <w:sz w:val="22"/>
          <w:szCs w:val="22"/>
        </w:rPr>
        <w:t xml:space="preserve"> €. Overením ďalších dokladov bolo zistené, že VPD č. 73 z 11. 06. 2013 v celkovej sume 997,39 € boli uhradené práce, ktoré boli vykonané dodávateľom - obchodné meno Ľ.H. IČO 41477081, ktorý ukončil svoju činnosť k 05. 06. 2013, teda ešte pred vykonaním prác</w:t>
      </w:r>
      <w:r w:rsidR="00075F25">
        <w:rPr>
          <w:color w:val="000000"/>
          <w:sz w:val="22"/>
          <w:szCs w:val="22"/>
        </w:rPr>
        <w:t>.</w:t>
      </w:r>
      <w:r w:rsidRPr="00433FA7">
        <w:rPr>
          <w:color w:val="000000"/>
          <w:sz w:val="22"/>
          <w:szCs w:val="22"/>
        </w:rPr>
        <w:t xml:space="preserve"> </w:t>
      </w:r>
      <w:r w:rsidRPr="00433FA7">
        <w:rPr>
          <w:sz w:val="22"/>
          <w:szCs w:val="22"/>
        </w:rPr>
        <w:t>Uvedeným konaním kontrolovaný subjekt porušil § 19 ods. 3 a 6 zákona č. 523/2004 Z. z. o rozpočtových pravidlách verejnej správy a o zmene a doplnení niektorých zákonov v znení neskorších predpisov</w:t>
      </w:r>
      <w:r w:rsidR="00737F75">
        <w:rPr>
          <w:color w:val="000000"/>
          <w:sz w:val="22"/>
          <w:szCs w:val="22"/>
        </w:rPr>
        <w:t xml:space="preserve"> </w:t>
      </w:r>
      <w:r w:rsidRPr="00433FA7">
        <w:rPr>
          <w:color w:val="000000"/>
          <w:sz w:val="22"/>
          <w:szCs w:val="22"/>
        </w:rPr>
        <w:t>v tom, že pri použití  verejných prostriedkov nedodržal hospodárnosť ich použitia. Zároveň kontrolovaný subjekt porušil finančnú disciplínu podľa ustanovenia § 31 od</w:t>
      </w:r>
      <w:r w:rsidR="00737F75">
        <w:rPr>
          <w:color w:val="000000"/>
          <w:sz w:val="22"/>
          <w:szCs w:val="22"/>
        </w:rPr>
        <w:t>s. 1 písm. k) citovaného zákona</w:t>
      </w:r>
      <w:r w:rsidRPr="00433FA7">
        <w:rPr>
          <w:color w:val="000000"/>
          <w:sz w:val="22"/>
          <w:szCs w:val="22"/>
        </w:rPr>
        <w:t xml:space="preserve"> v celkovej sume </w:t>
      </w:r>
      <w:r w:rsidRPr="00433FA7">
        <w:rPr>
          <w:color w:val="000000"/>
          <w:sz w:val="22"/>
          <w:szCs w:val="22"/>
        </w:rPr>
        <w:lastRenderedPageBreak/>
        <w:t>1 297,39 €, v zmysle ktorého porušením finančnej disciplíny je: „nedodržanie ustanoveného alebo určeného spôsobu nakladania s verejnými prostriedkami“.</w:t>
      </w:r>
    </w:p>
    <w:p w:rsidR="00427152" w:rsidRPr="00433FA7" w:rsidRDefault="00427152" w:rsidP="00427152">
      <w:pPr>
        <w:pStyle w:val="Bezriadkovania"/>
        <w:numPr>
          <w:ilvl w:val="0"/>
          <w:numId w:val="45"/>
        </w:numPr>
        <w:jc w:val="both"/>
        <w:rPr>
          <w:sz w:val="22"/>
          <w:szCs w:val="22"/>
        </w:rPr>
      </w:pPr>
      <w:r w:rsidRPr="00433FA7">
        <w:rPr>
          <w:color w:val="000000"/>
          <w:sz w:val="22"/>
          <w:szCs w:val="22"/>
        </w:rPr>
        <w:t>Pri kontrole cestovných náhrad a po</w:t>
      </w:r>
      <w:r w:rsidR="00737F75">
        <w:rPr>
          <w:color w:val="000000"/>
          <w:sz w:val="22"/>
          <w:szCs w:val="22"/>
        </w:rPr>
        <w:t>kladnice bolo zistené porušenie</w:t>
      </w:r>
      <w:r w:rsidRPr="00433FA7">
        <w:rPr>
          <w:color w:val="000000"/>
          <w:sz w:val="22"/>
          <w:szCs w:val="22"/>
        </w:rPr>
        <w:t xml:space="preserve"> § 8 ods. 1 zákona č. 431/2002 Z. z. o účtovníctve v zn</w:t>
      </w:r>
      <w:r w:rsidR="00737F75">
        <w:rPr>
          <w:color w:val="000000"/>
          <w:sz w:val="22"/>
          <w:szCs w:val="22"/>
        </w:rPr>
        <w:t>ení neskorších predpisov v tom, že </w:t>
      </w:r>
      <w:r w:rsidRPr="00433FA7">
        <w:rPr>
          <w:color w:val="000000"/>
          <w:sz w:val="22"/>
          <w:szCs w:val="22"/>
        </w:rPr>
        <w:t>účtovná jednotka neviedla účtovníctvo správne, úplne, preukázateľne, zrozumiteľne a spôsobom zaručujúc</w:t>
      </w:r>
      <w:r w:rsidR="00737F75">
        <w:rPr>
          <w:color w:val="000000"/>
          <w:sz w:val="22"/>
          <w:szCs w:val="22"/>
        </w:rPr>
        <w:t>im trvalosť účtovných záznamov.</w:t>
      </w:r>
    </w:p>
    <w:p w:rsidR="00427152" w:rsidRPr="00433FA7" w:rsidRDefault="00427152" w:rsidP="00427152">
      <w:pPr>
        <w:pStyle w:val="Bezriadkovania"/>
        <w:numPr>
          <w:ilvl w:val="0"/>
          <w:numId w:val="45"/>
        </w:numPr>
        <w:jc w:val="both"/>
        <w:rPr>
          <w:sz w:val="22"/>
          <w:szCs w:val="22"/>
          <w:u w:val="single"/>
        </w:rPr>
      </w:pPr>
      <w:r w:rsidRPr="00433FA7">
        <w:rPr>
          <w:sz w:val="22"/>
          <w:szCs w:val="22"/>
        </w:rPr>
        <w:t>Kontrolovaný subjekt porušil aj ustanovenia § 9 ods. 1 a 4 zákona</w:t>
      </w:r>
      <w:r w:rsidR="00737F75">
        <w:rPr>
          <w:sz w:val="22"/>
          <w:szCs w:val="22"/>
        </w:rPr>
        <w:t xml:space="preserve"> </w:t>
      </w:r>
      <w:r w:rsidRPr="00433FA7">
        <w:rPr>
          <w:bCs/>
          <w:sz w:val="22"/>
          <w:szCs w:val="22"/>
        </w:rPr>
        <w:t>č. 502/2001 Z. z. o finančnej kontrole a vnútornom audite a o zmene a doplnení niektorých zákonov</w:t>
      </w:r>
      <w:r w:rsidR="00737F75">
        <w:rPr>
          <w:bCs/>
          <w:sz w:val="22"/>
          <w:szCs w:val="22"/>
        </w:rPr>
        <w:t xml:space="preserve"> v znení neskorších predpisov </w:t>
      </w:r>
      <w:r w:rsidR="00737F75">
        <w:rPr>
          <w:sz w:val="22"/>
          <w:szCs w:val="22"/>
        </w:rPr>
        <w:t>v tom, že predbežnou finančnou</w:t>
      </w:r>
      <w:r w:rsidRPr="00433FA7">
        <w:rPr>
          <w:sz w:val="22"/>
          <w:szCs w:val="22"/>
        </w:rPr>
        <w:t xml:space="preserve"> kontrolou neoveril finančné operácie pred vstupom do záväzku.</w:t>
      </w:r>
    </w:p>
    <w:p w:rsidR="00427152" w:rsidRPr="009E70DC" w:rsidRDefault="00427152" w:rsidP="00433FA7">
      <w:pPr>
        <w:pStyle w:val="Bezriadkovania"/>
        <w:numPr>
          <w:ilvl w:val="0"/>
          <w:numId w:val="45"/>
        </w:numPr>
        <w:jc w:val="both"/>
        <w:rPr>
          <w:noProof/>
          <w:sz w:val="22"/>
          <w:szCs w:val="22"/>
        </w:rPr>
      </w:pPr>
      <w:r w:rsidRPr="009E70DC">
        <w:rPr>
          <w:noProof/>
          <w:sz w:val="22"/>
          <w:szCs w:val="22"/>
        </w:rPr>
        <w:t>Kontrolovaný subjekt má zavedenú samostatnú knihu o evidencii sťažností. Evidencia sťažností neobsahuje také požadova</w:t>
      </w:r>
      <w:r w:rsidR="00737F75">
        <w:rPr>
          <w:noProof/>
          <w:sz w:val="22"/>
          <w:szCs w:val="22"/>
        </w:rPr>
        <w:t>né údaje, ako sú uvedené v § 10</w:t>
      </w:r>
      <w:r w:rsidRPr="009E70DC">
        <w:rPr>
          <w:noProof/>
          <w:sz w:val="22"/>
          <w:szCs w:val="22"/>
        </w:rPr>
        <w:t xml:space="preserve"> zákona</w:t>
      </w:r>
      <w:r w:rsidR="00737F75">
        <w:rPr>
          <w:noProof/>
          <w:sz w:val="22"/>
          <w:szCs w:val="22"/>
        </w:rPr>
        <w:t xml:space="preserve"> </w:t>
      </w:r>
      <w:r w:rsidR="00737F75">
        <w:rPr>
          <w:sz w:val="22"/>
          <w:szCs w:val="22"/>
        </w:rPr>
        <w:t>č. </w:t>
      </w:r>
      <w:r w:rsidRPr="009E70DC">
        <w:rPr>
          <w:sz w:val="22"/>
          <w:szCs w:val="22"/>
        </w:rPr>
        <w:t>9/2010 z. Z. o sťažnostiach v znení neskorších predpisov.</w:t>
      </w:r>
    </w:p>
    <w:p w:rsidR="00427152" w:rsidRPr="009E70DC" w:rsidRDefault="00427152" w:rsidP="00433FA7">
      <w:pPr>
        <w:pStyle w:val="Bezriadkovania"/>
        <w:ind w:left="709" w:hanging="709"/>
        <w:jc w:val="both"/>
        <w:rPr>
          <w:color w:val="000000"/>
          <w:sz w:val="22"/>
          <w:szCs w:val="22"/>
        </w:rPr>
      </w:pPr>
      <w:r w:rsidRPr="009E70DC">
        <w:rPr>
          <w:noProof/>
          <w:sz w:val="22"/>
          <w:szCs w:val="22"/>
        </w:rPr>
        <w:tab/>
      </w:r>
      <w:r w:rsidRPr="009E70DC">
        <w:rPr>
          <w:color w:val="000000"/>
          <w:sz w:val="22"/>
          <w:szCs w:val="22"/>
        </w:rPr>
        <w:t>Počas výkonu kontroly kontrolovaný subjekt odstránil nedostatky a centrálnu evidenciu dal do súladu s uvedeným zákonom a smernicou.</w:t>
      </w:r>
    </w:p>
    <w:p w:rsidR="00427152" w:rsidRPr="009E70DC" w:rsidRDefault="00427152" w:rsidP="00427152">
      <w:pPr>
        <w:pStyle w:val="Bezriadkovania"/>
        <w:jc w:val="both"/>
        <w:rPr>
          <w:noProof/>
          <w:sz w:val="22"/>
          <w:szCs w:val="22"/>
        </w:rPr>
      </w:pPr>
    </w:p>
    <w:p w:rsidR="00427152" w:rsidRPr="009E70DC" w:rsidRDefault="00427152" w:rsidP="00433FA7">
      <w:pPr>
        <w:pStyle w:val="Bezriadkovania"/>
        <w:ind w:firstLine="708"/>
        <w:jc w:val="both"/>
        <w:rPr>
          <w:noProof/>
          <w:sz w:val="22"/>
          <w:szCs w:val="22"/>
        </w:rPr>
      </w:pPr>
      <w:r w:rsidRPr="009E70DC">
        <w:rPr>
          <w:noProof/>
          <w:sz w:val="22"/>
          <w:szCs w:val="22"/>
        </w:rPr>
        <w:t>Kontrolná skupina na základe poverenia</w:t>
      </w:r>
      <w:r w:rsidR="00DF3302">
        <w:rPr>
          <w:noProof/>
          <w:sz w:val="22"/>
          <w:szCs w:val="22"/>
        </w:rPr>
        <w:t xml:space="preserve"> </w:t>
      </w:r>
      <w:r w:rsidRPr="009E70DC">
        <w:rPr>
          <w:noProof/>
          <w:sz w:val="22"/>
          <w:szCs w:val="22"/>
        </w:rPr>
        <w:t>súčasne vykonala kontrolu splnenia prijatých opatrení na odstránenie nedostatkov a príčin ich vzniku z kontroly hospodárenia a nakladania s majetkom samosprávneho kraja vyplyvájucich zo správy o výsledku kontroly</w:t>
      </w:r>
      <w:r w:rsidR="00737F75">
        <w:rPr>
          <w:noProof/>
          <w:sz w:val="22"/>
          <w:szCs w:val="22"/>
        </w:rPr>
        <w:t xml:space="preserve"> č. 38/2010 ukončenej </w:t>
      </w:r>
      <w:r w:rsidRPr="009E70DC">
        <w:rPr>
          <w:noProof/>
          <w:sz w:val="22"/>
          <w:szCs w:val="22"/>
        </w:rPr>
        <w:t xml:space="preserve">zápisnicou 13. 12. 2010. Na odstránenie </w:t>
      </w:r>
      <w:r w:rsidR="00737F75">
        <w:rPr>
          <w:noProof/>
          <w:sz w:val="22"/>
          <w:szCs w:val="22"/>
        </w:rPr>
        <w:t>nedostatkov a príčin ich vzniku</w:t>
      </w:r>
      <w:r w:rsidRPr="009E70DC">
        <w:rPr>
          <w:noProof/>
          <w:sz w:val="22"/>
          <w:szCs w:val="22"/>
        </w:rPr>
        <w:t xml:space="preserve"> kontrolovaný subjekt prijal 5 opatrení,</w:t>
      </w:r>
      <w:r w:rsidR="00737F75">
        <w:rPr>
          <w:noProof/>
          <w:sz w:val="22"/>
          <w:szCs w:val="22"/>
        </w:rPr>
        <w:t xml:space="preserve"> všetky opatrenia boli splnené.</w:t>
      </w:r>
    </w:p>
    <w:p w:rsidR="00427152" w:rsidRPr="009E70DC" w:rsidRDefault="00427152" w:rsidP="00427152">
      <w:pPr>
        <w:pStyle w:val="Bezriadkovania"/>
        <w:jc w:val="both"/>
        <w:rPr>
          <w:sz w:val="22"/>
          <w:szCs w:val="22"/>
        </w:rPr>
      </w:pPr>
    </w:p>
    <w:p w:rsidR="00433FA7" w:rsidRDefault="00433FA7" w:rsidP="00433FA7">
      <w:pPr>
        <w:pStyle w:val="Bezriadkovania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Záver:</w:t>
      </w:r>
    </w:p>
    <w:p w:rsidR="006F712B" w:rsidRDefault="00433FA7" w:rsidP="0031719F">
      <w:pPr>
        <w:ind w:firstLine="708"/>
        <w:jc w:val="both"/>
        <w:rPr>
          <w:rFonts w:eastAsia="SimSun"/>
          <w:sz w:val="22"/>
          <w:szCs w:val="22"/>
          <w:lang w:eastAsia="zh-CN"/>
        </w:rPr>
      </w:pPr>
      <w:r w:rsidRPr="00E13A20">
        <w:rPr>
          <w:rFonts w:eastAsia="SimSun"/>
          <w:sz w:val="22"/>
          <w:szCs w:val="22"/>
          <w:lang w:eastAsia="zh-CN"/>
        </w:rPr>
        <w:t xml:space="preserve">Kontrolovaný subjekt prijal </w:t>
      </w:r>
      <w:r w:rsidR="00DA09A5" w:rsidRPr="00261414">
        <w:rPr>
          <w:rFonts w:eastAsia="SimSun"/>
          <w:sz w:val="22"/>
          <w:szCs w:val="22"/>
          <w:lang w:eastAsia="zh-CN"/>
        </w:rPr>
        <w:t>4</w:t>
      </w:r>
      <w:r>
        <w:rPr>
          <w:rFonts w:eastAsia="SimSun"/>
          <w:sz w:val="22"/>
          <w:szCs w:val="22"/>
          <w:lang w:eastAsia="zh-CN"/>
        </w:rPr>
        <w:t xml:space="preserve"> </w:t>
      </w:r>
      <w:r w:rsidRPr="00E13A20">
        <w:rPr>
          <w:rFonts w:eastAsia="SimSun"/>
          <w:sz w:val="22"/>
          <w:szCs w:val="22"/>
          <w:lang w:eastAsia="zh-CN"/>
        </w:rPr>
        <w:t>opatren</w:t>
      </w:r>
      <w:r w:rsidR="00DA09A5">
        <w:rPr>
          <w:rFonts w:eastAsia="SimSun"/>
          <w:sz w:val="22"/>
          <w:szCs w:val="22"/>
          <w:lang w:eastAsia="zh-CN"/>
        </w:rPr>
        <w:t>ia</w:t>
      </w:r>
      <w:r w:rsidRPr="00E13A20">
        <w:rPr>
          <w:rFonts w:eastAsia="SimSun"/>
          <w:sz w:val="22"/>
          <w:szCs w:val="22"/>
          <w:lang w:eastAsia="zh-CN"/>
        </w:rPr>
        <w:t xml:space="preserve"> na odstránenie</w:t>
      </w:r>
      <w:r>
        <w:rPr>
          <w:rFonts w:eastAsia="SimSun"/>
          <w:sz w:val="22"/>
          <w:szCs w:val="22"/>
          <w:lang w:eastAsia="zh-CN"/>
        </w:rPr>
        <w:t xml:space="preserve"> nedostatkov</w:t>
      </w:r>
      <w:r w:rsidRPr="00E13A20">
        <w:rPr>
          <w:rFonts w:eastAsia="SimSun"/>
          <w:sz w:val="22"/>
          <w:szCs w:val="22"/>
          <w:lang w:eastAsia="zh-CN"/>
        </w:rPr>
        <w:t xml:space="preserve"> </w:t>
      </w:r>
      <w:r>
        <w:rPr>
          <w:rFonts w:eastAsia="SimSun"/>
          <w:sz w:val="22"/>
          <w:szCs w:val="22"/>
          <w:lang w:eastAsia="zh-CN"/>
        </w:rPr>
        <w:t xml:space="preserve">a príčin ich vzniku </w:t>
      </w:r>
      <w:r w:rsidRPr="00E13A20">
        <w:rPr>
          <w:rFonts w:eastAsia="SimSun"/>
          <w:sz w:val="22"/>
          <w:szCs w:val="22"/>
          <w:lang w:eastAsia="zh-CN"/>
        </w:rPr>
        <w:t>zistených kontrolou.</w:t>
      </w:r>
    </w:p>
    <w:p w:rsidR="003B2C94" w:rsidRDefault="003B2C94" w:rsidP="0031719F">
      <w:pPr>
        <w:ind w:firstLine="708"/>
        <w:jc w:val="both"/>
        <w:rPr>
          <w:rFonts w:eastAsia="SimSun"/>
          <w:sz w:val="22"/>
          <w:szCs w:val="22"/>
          <w:lang w:eastAsia="zh-CN"/>
        </w:rPr>
      </w:pPr>
    </w:p>
    <w:p w:rsidR="003B2C94" w:rsidRPr="00E13A20" w:rsidRDefault="003B2C94" w:rsidP="0031719F">
      <w:pPr>
        <w:ind w:firstLine="708"/>
        <w:jc w:val="both"/>
        <w:rPr>
          <w:rFonts w:eastAsia="SimSun"/>
          <w:sz w:val="22"/>
          <w:szCs w:val="22"/>
          <w:lang w:eastAsia="zh-CN"/>
        </w:rPr>
      </w:pPr>
    </w:p>
    <w:p w:rsidR="005A31BD" w:rsidRPr="005A31BD" w:rsidRDefault="005A31BD" w:rsidP="006F712B">
      <w:pPr>
        <w:pStyle w:val="Bezriadkovania"/>
        <w:numPr>
          <w:ilvl w:val="0"/>
          <w:numId w:val="42"/>
        </w:numPr>
        <w:ind w:left="426"/>
        <w:jc w:val="both"/>
        <w:rPr>
          <w:b/>
          <w:szCs w:val="24"/>
          <w:u w:val="single"/>
        </w:rPr>
      </w:pPr>
      <w:r>
        <w:rPr>
          <w:b/>
          <w:szCs w:val="24"/>
        </w:rPr>
        <w:t xml:space="preserve"> </w:t>
      </w:r>
      <w:r w:rsidRPr="005A31BD">
        <w:rPr>
          <w:b/>
          <w:szCs w:val="24"/>
          <w:u w:val="single"/>
        </w:rPr>
        <w:t xml:space="preserve">Stredná zdravotnícka škola so sídlom </w:t>
      </w:r>
      <w:proofErr w:type="spellStart"/>
      <w:r w:rsidRPr="005A31BD">
        <w:rPr>
          <w:b/>
          <w:szCs w:val="24"/>
          <w:u w:val="single"/>
        </w:rPr>
        <w:t>Strečnianska</w:t>
      </w:r>
      <w:proofErr w:type="spellEnd"/>
      <w:r w:rsidRPr="005A31BD">
        <w:rPr>
          <w:b/>
          <w:szCs w:val="24"/>
          <w:u w:val="single"/>
        </w:rPr>
        <w:t xml:space="preserve"> 20, Bratislava</w:t>
      </w:r>
    </w:p>
    <w:p w:rsidR="00427152" w:rsidRDefault="00427152" w:rsidP="008E43DD">
      <w:pPr>
        <w:pStyle w:val="Bezriadkovania"/>
        <w:jc w:val="both"/>
        <w:rPr>
          <w:szCs w:val="24"/>
        </w:rPr>
      </w:pPr>
    </w:p>
    <w:p w:rsidR="006561CF" w:rsidRDefault="006561CF" w:rsidP="006561CF">
      <w:pPr>
        <w:pStyle w:val="Bezriadkovania"/>
        <w:ind w:left="426" w:firstLine="282"/>
        <w:jc w:val="both"/>
        <w:rPr>
          <w:sz w:val="22"/>
          <w:szCs w:val="22"/>
        </w:rPr>
      </w:pPr>
      <w:r w:rsidRPr="006561CF">
        <w:rPr>
          <w:sz w:val="22"/>
          <w:szCs w:val="22"/>
        </w:rPr>
        <w:t>Kontrolované obdobie: od 1. 1. 2013 do 31. 12. 2014</w:t>
      </w:r>
    </w:p>
    <w:p w:rsidR="006561CF" w:rsidRDefault="006561CF" w:rsidP="0031719F">
      <w:pPr>
        <w:pStyle w:val="Bezriadkovania"/>
        <w:jc w:val="both"/>
        <w:rPr>
          <w:sz w:val="22"/>
          <w:szCs w:val="22"/>
        </w:rPr>
      </w:pPr>
    </w:p>
    <w:p w:rsidR="0031719F" w:rsidRDefault="0031719F" w:rsidP="0031719F">
      <w:pPr>
        <w:pStyle w:val="Bezriadkovania"/>
        <w:jc w:val="both"/>
        <w:rPr>
          <w:sz w:val="22"/>
          <w:szCs w:val="22"/>
        </w:rPr>
      </w:pPr>
    </w:p>
    <w:p w:rsidR="006561CF" w:rsidRPr="006561CF" w:rsidRDefault="006561CF" w:rsidP="006561CF">
      <w:pPr>
        <w:pStyle w:val="Bezriadkovania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Kontrola bola zameraná na h</w:t>
      </w:r>
      <w:r w:rsidRPr="00533FF0">
        <w:rPr>
          <w:sz w:val="22"/>
          <w:szCs w:val="22"/>
        </w:rPr>
        <w:t>ospodáreni</w:t>
      </w:r>
      <w:r>
        <w:rPr>
          <w:sz w:val="22"/>
          <w:szCs w:val="22"/>
        </w:rPr>
        <w:t>e</w:t>
      </w:r>
      <w:r w:rsidRPr="00533FF0">
        <w:rPr>
          <w:sz w:val="22"/>
          <w:szCs w:val="22"/>
        </w:rPr>
        <w:t xml:space="preserve"> s verejnými prostriedkami a nakladania s majetkom samosprávneho kraja a zároveň </w:t>
      </w:r>
      <w:r>
        <w:rPr>
          <w:sz w:val="22"/>
          <w:szCs w:val="22"/>
        </w:rPr>
        <w:t>na plnenie</w:t>
      </w:r>
      <w:r w:rsidRPr="00533FF0">
        <w:rPr>
          <w:sz w:val="22"/>
          <w:szCs w:val="22"/>
        </w:rPr>
        <w:t xml:space="preserve"> opatrení prijatých na nápravu nedostatkov a na odstránenie príčin ich vzniku z kontroly hospodárenia s verejnými prostriedkami a nakladania s majetkom samosprávneho kraja vyplývajúcich zo správy o výsledku kontroly č. 8/2010 v rozpočtovej organizácii Stredná zdravotnícka škola</w:t>
      </w:r>
      <w:r>
        <w:rPr>
          <w:sz w:val="22"/>
          <w:szCs w:val="22"/>
        </w:rPr>
        <w:t>.</w:t>
      </w:r>
    </w:p>
    <w:p w:rsidR="006561CF" w:rsidRDefault="006561CF" w:rsidP="006561CF">
      <w:pPr>
        <w:pStyle w:val="Bezriadkovania"/>
        <w:jc w:val="both"/>
        <w:rPr>
          <w:sz w:val="22"/>
          <w:szCs w:val="22"/>
        </w:rPr>
      </w:pPr>
    </w:p>
    <w:p w:rsidR="006561CF" w:rsidRDefault="006561CF" w:rsidP="006561CF">
      <w:pPr>
        <w:pStyle w:val="Bezriadkovania"/>
        <w:jc w:val="both"/>
        <w:rPr>
          <w:sz w:val="22"/>
          <w:szCs w:val="22"/>
        </w:rPr>
      </w:pPr>
      <w:r>
        <w:rPr>
          <w:sz w:val="22"/>
          <w:szCs w:val="22"/>
        </w:rPr>
        <w:t>Kontrolou bolo zistené, že:</w:t>
      </w:r>
    </w:p>
    <w:p w:rsidR="006561CF" w:rsidRDefault="006561CF" w:rsidP="006561CF">
      <w:pPr>
        <w:pStyle w:val="Bezriadkovania"/>
        <w:jc w:val="both"/>
        <w:rPr>
          <w:sz w:val="22"/>
          <w:szCs w:val="22"/>
        </w:rPr>
      </w:pPr>
    </w:p>
    <w:p w:rsidR="006561CF" w:rsidRDefault="008923A0" w:rsidP="006561CF">
      <w:pPr>
        <w:pStyle w:val="Bezriadkovania"/>
        <w:numPr>
          <w:ilvl w:val="0"/>
          <w:numId w:val="46"/>
        </w:numPr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="006561CF" w:rsidRPr="00533FF0">
        <w:rPr>
          <w:sz w:val="22"/>
          <w:szCs w:val="22"/>
        </w:rPr>
        <w:t>ontrolovaný subjekt podľa § 224 ods. 2 písm. e) neviedol evidenciu pracovného času zamestna</w:t>
      </w:r>
      <w:r w:rsidR="00737F75">
        <w:rPr>
          <w:sz w:val="22"/>
          <w:szCs w:val="22"/>
        </w:rPr>
        <w:t>ncov, ktorí vykonávajú prácu na </w:t>
      </w:r>
      <w:r w:rsidR="006561CF" w:rsidRPr="00533FF0">
        <w:rPr>
          <w:sz w:val="22"/>
          <w:szCs w:val="22"/>
        </w:rPr>
        <w:t>základe dohody o brigádnickej práci študentov a dohody o pracovn</w:t>
      </w:r>
      <w:r>
        <w:rPr>
          <w:sz w:val="22"/>
          <w:szCs w:val="22"/>
        </w:rPr>
        <w:t>ej činnosti</w:t>
      </w:r>
      <w:r w:rsidR="006561CF" w:rsidRPr="00533FF0">
        <w:rPr>
          <w:sz w:val="22"/>
          <w:szCs w:val="22"/>
        </w:rPr>
        <w:t xml:space="preserve"> tak, aby bol zaznamenaný začiatok a koniec časového úseku, v ktorom zamestnanec vykonával prácu</w:t>
      </w:r>
      <w:r w:rsidR="006561CF">
        <w:rPr>
          <w:sz w:val="22"/>
          <w:szCs w:val="22"/>
        </w:rPr>
        <w:t>.</w:t>
      </w:r>
    </w:p>
    <w:p w:rsidR="006561CF" w:rsidRDefault="006561CF" w:rsidP="006561CF">
      <w:pPr>
        <w:pStyle w:val="Bezriadkovania"/>
        <w:numPr>
          <w:ilvl w:val="0"/>
          <w:numId w:val="46"/>
        </w:numPr>
        <w:jc w:val="both"/>
        <w:rPr>
          <w:sz w:val="22"/>
          <w:szCs w:val="22"/>
        </w:rPr>
      </w:pPr>
      <w:r w:rsidRPr="00533FF0">
        <w:rPr>
          <w:sz w:val="22"/>
          <w:szCs w:val="22"/>
        </w:rPr>
        <w:t>Kontrolovaný subjekt si neplnil povinnosti zamestnávateľa v súlade s usta</w:t>
      </w:r>
      <w:r w:rsidR="00737F75">
        <w:rPr>
          <w:sz w:val="22"/>
          <w:szCs w:val="22"/>
        </w:rPr>
        <w:t>noveniami § 231 ods. 1 písm. b)</w:t>
      </w:r>
      <w:r w:rsidRPr="00533FF0">
        <w:rPr>
          <w:sz w:val="22"/>
          <w:szCs w:val="22"/>
        </w:rPr>
        <w:t xml:space="preserve"> zákona č. 461/2003 Z. z. o sociálnom poistení v znení neskorších predpisov, pretože zamestnanci, ktorí vykonávali práce na základe dohôd o prácach vykonávaných mimo pracovného</w:t>
      </w:r>
      <w:r w:rsidR="00737F75">
        <w:rPr>
          <w:sz w:val="22"/>
          <w:szCs w:val="22"/>
        </w:rPr>
        <w:t xml:space="preserve"> pomeru, neboli prihlasovaní a </w:t>
      </w:r>
      <w:r w:rsidRPr="00533FF0">
        <w:rPr>
          <w:sz w:val="22"/>
          <w:szCs w:val="22"/>
        </w:rPr>
        <w:t xml:space="preserve">odhlasovaní v lehotách uvedených v § 231 ods. 1 </w:t>
      </w:r>
      <w:r w:rsidR="00737F75">
        <w:rPr>
          <w:sz w:val="22"/>
          <w:szCs w:val="22"/>
        </w:rPr>
        <w:t>písm. b)</w:t>
      </w:r>
      <w:r w:rsidRPr="00533FF0">
        <w:rPr>
          <w:sz w:val="22"/>
          <w:szCs w:val="22"/>
        </w:rPr>
        <w:t xml:space="preserve"> zákona č. 461/2003 Z. z. o sociálnom poistení v znení neskorších predpisov</w:t>
      </w:r>
      <w:r>
        <w:rPr>
          <w:sz w:val="22"/>
          <w:szCs w:val="22"/>
        </w:rPr>
        <w:t>.</w:t>
      </w:r>
    </w:p>
    <w:p w:rsidR="006561CF" w:rsidRDefault="006561CF" w:rsidP="006561CF">
      <w:pPr>
        <w:pStyle w:val="Bezriadkovania"/>
        <w:jc w:val="both"/>
        <w:rPr>
          <w:sz w:val="22"/>
          <w:szCs w:val="22"/>
        </w:rPr>
      </w:pPr>
    </w:p>
    <w:p w:rsidR="006561CF" w:rsidRPr="00533FF0" w:rsidRDefault="001E2396" w:rsidP="006561C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Vykonanou</w:t>
      </w:r>
      <w:r w:rsidR="006561CF" w:rsidRPr="00533FF0">
        <w:rPr>
          <w:sz w:val="22"/>
          <w:szCs w:val="22"/>
        </w:rPr>
        <w:t xml:space="preserve"> kontrol</w:t>
      </w:r>
      <w:r>
        <w:rPr>
          <w:sz w:val="22"/>
          <w:szCs w:val="22"/>
        </w:rPr>
        <w:t>ou</w:t>
      </w:r>
      <w:r w:rsidR="006561CF" w:rsidRPr="00533FF0">
        <w:rPr>
          <w:sz w:val="22"/>
          <w:szCs w:val="22"/>
        </w:rPr>
        <w:t xml:space="preserve"> plneni</w:t>
      </w:r>
      <w:r w:rsidR="00737F75">
        <w:rPr>
          <w:sz w:val="22"/>
          <w:szCs w:val="22"/>
        </w:rPr>
        <w:t>a 13 prijatých</w:t>
      </w:r>
      <w:r w:rsidR="006561CF" w:rsidRPr="00533FF0">
        <w:rPr>
          <w:sz w:val="22"/>
          <w:szCs w:val="22"/>
        </w:rPr>
        <w:t xml:space="preserve"> opatrení</w:t>
      </w:r>
      <w:r>
        <w:rPr>
          <w:sz w:val="22"/>
          <w:szCs w:val="22"/>
        </w:rPr>
        <w:t xml:space="preserve"> </w:t>
      </w:r>
      <w:r w:rsidRPr="009E70DC">
        <w:rPr>
          <w:noProof/>
          <w:sz w:val="22"/>
          <w:szCs w:val="22"/>
        </w:rPr>
        <w:t>na odstránenie nedostatkov a príčin ich vzniku</w:t>
      </w:r>
      <w:r w:rsidR="006561CF" w:rsidRPr="00533FF0">
        <w:rPr>
          <w:sz w:val="22"/>
          <w:szCs w:val="22"/>
        </w:rPr>
        <w:t xml:space="preserve"> </w:t>
      </w:r>
      <w:r>
        <w:rPr>
          <w:sz w:val="22"/>
          <w:szCs w:val="22"/>
        </w:rPr>
        <w:t>bolo zistené, že 12 kontrolovaný subjekt splnil. Opatrenie pod bodom 9</w:t>
      </w:r>
      <w:r w:rsidR="006561CF" w:rsidRPr="00533FF0">
        <w:rPr>
          <w:sz w:val="22"/>
          <w:szCs w:val="22"/>
        </w:rPr>
        <w:t xml:space="preserve"> kontrolná skupina, vzhľadom na znenie</w:t>
      </w:r>
      <w:r w:rsidR="00AF22A5">
        <w:rPr>
          <w:sz w:val="22"/>
          <w:szCs w:val="22"/>
        </w:rPr>
        <w:t xml:space="preserve"> podpísanej</w:t>
      </w:r>
      <w:r w:rsidR="00737F75">
        <w:rPr>
          <w:sz w:val="22"/>
          <w:szCs w:val="22"/>
        </w:rPr>
        <w:t xml:space="preserve"> zmluvy v roku 2009</w:t>
      </w:r>
      <w:r w:rsidR="006561CF" w:rsidRPr="00533FF0">
        <w:rPr>
          <w:sz w:val="22"/>
          <w:szCs w:val="22"/>
        </w:rPr>
        <w:t xml:space="preserve"> o nájme nebytových priestorov, nevyhodno</w:t>
      </w:r>
      <w:r>
        <w:rPr>
          <w:sz w:val="22"/>
          <w:szCs w:val="22"/>
        </w:rPr>
        <w:t>tila.</w:t>
      </w:r>
    </w:p>
    <w:p w:rsidR="006561CF" w:rsidRDefault="006561CF" w:rsidP="006561CF">
      <w:pPr>
        <w:pStyle w:val="Bezriadkovania"/>
        <w:jc w:val="both"/>
        <w:rPr>
          <w:sz w:val="22"/>
          <w:szCs w:val="22"/>
        </w:rPr>
      </w:pPr>
    </w:p>
    <w:p w:rsidR="00DF3302" w:rsidRDefault="00DF3302" w:rsidP="006561CF">
      <w:pPr>
        <w:pStyle w:val="Bezriadkovania"/>
        <w:jc w:val="both"/>
        <w:rPr>
          <w:sz w:val="22"/>
          <w:szCs w:val="22"/>
        </w:rPr>
      </w:pPr>
    </w:p>
    <w:p w:rsidR="00B70C12" w:rsidRDefault="00B70C12" w:rsidP="006561CF">
      <w:pPr>
        <w:pStyle w:val="Bezriadkovania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F3302" w:rsidRDefault="00DF3302" w:rsidP="006561CF">
      <w:pPr>
        <w:pStyle w:val="Bezriadkovania"/>
        <w:jc w:val="both"/>
        <w:rPr>
          <w:sz w:val="22"/>
          <w:szCs w:val="22"/>
        </w:rPr>
      </w:pPr>
    </w:p>
    <w:p w:rsidR="001E2396" w:rsidRDefault="001E2396" w:rsidP="001E2396">
      <w:pPr>
        <w:pStyle w:val="Bezriadkovania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>Záver:</w:t>
      </w:r>
    </w:p>
    <w:p w:rsidR="00DA09A5" w:rsidRDefault="00DA09A5" w:rsidP="001E2396">
      <w:pPr>
        <w:ind w:firstLine="708"/>
        <w:jc w:val="both"/>
        <w:rPr>
          <w:rFonts w:eastAsia="SimSun"/>
          <w:sz w:val="22"/>
          <w:szCs w:val="22"/>
          <w:lang w:eastAsia="zh-CN"/>
        </w:rPr>
      </w:pPr>
      <w:r w:rsidRPr="00261414">
        <w:rPr>
          <w:rFonts w:eastAsia="SimSun"/>
          <w:sz w:val="22"/>
          <w:szCs w:val="22"/>
          <w:lang w:eastAsia="zh-CN"/>
        </w:rPr>
        <w:t>Kontrolovanému subjektu pri prerokovaní správy o vykonaní kontroly bol stanovený termín predložiť do 30. 9. 2015 na útvar hlavného kontrolóra BSK prijaté opatrenia na odstránenie nedostatkov a príčin ich vzniku zistených kontrolou.</w:t>
      </w:r>
    </w:p>
    <w:p w:rsidR="006561CF" w:rsidRDefault="006561CF" w:rsidP="006561CF">
      <w:pPr>
        <w:pStyle w:val="Bezriadkovania"/>
        <w:jc w:val="both"/>
        <w:rPr>
          <w:sz w:val="22"/>
          <w:szCs w:val="22"/>
        </w:rPr>
      </w:pPr>
    </w:p>
    <w:p w:rsidR="0031719F" w:rsidRPr="006561CF" w:rsidRDefault="0031719F" w:rsidP="006561CF">
      <w:pPr>
        <w:pStyle w:val="Bezriadkovania"/>
        <w:jc w:val="both"/>
        <w:rPr>
          <w:sz w:val="22"/>
          <w:szCs w:val="22"/>
        </w:rPr>
      </w:pPr>
    </w:p>
    <w:p w:rsidR="004820B8" w:rsidRPr="00C85D04" w:rsidRDefault="004820B8" w:rsidP="00E05EA9">
      <w:pPr>
        <w:pStyle w:val="Bezriadkovania"/>
        <w:numPr>
          <w:ilvl w:val="0"/>
          <w:numId w:val="27"/>
        </w:numPr>
        <w:ind w:left="426"/>
        <w:rPr>
          <w:b/>
          <w:color w:val="000000"/>
          <w:szCs w:val="24"/>
        </w:rPr>
      </w:pPr>
      <w:r w:rsidRPr="00C85D04">
        <w:rPr>
          <w:b/>
          <w:color w:val="000000"/>
          <w:szCs w:val="24"/>
        </w:rPr>
        <w:t>Kontrola opatrení prijatých na odstránenie nedostatkov a príčin ich vzniku</w:t>
      </w:r>
    </w:p>
    <w:p w:rsidR="0007069A" w:rsidRDefault="0007069A" w:rsidP="0031719F">
      <w:pPr>
        <w:pStyle w:val="Bezriadkovania"/>
        <w:rPr>
          <w:b/>
          <w:color w:val="000000"/>
          <w:sz w:val="28"/>
          <w:szCs w:val="28"/>
        </w:rPr>
      </w:pPr>
    </w:p>
    <w:p w:rsidR="0007069A" w:rsidRPr="00E0201E" w:rsidRDefault="0007069A" w:rsidP="0007069A">
      <w:pPr>
        <w:pStyle w:val="Bezriadkovania"/>
        <w:ind w:left="66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1.     </w:t>
      </w:r>
      <w:r>
        <w:rPr>
          <w:b/>
          <w:color w:val="000000"/>
          <w:szCs w:val="24"/>
          <w:u w:val="single"/>
        </w:rPr>
        <w:t>Stredná odborná škola elektrotec</w:t>
      </w:r>
      <w:r w:rsidR="00BC28E1">
        <w:rPr>
          <w:b/>
          <w:color w:val="000000"/>
          <w:szCs w:val="24"/>
          <w:u w:val="single"/>
        </w:rPr>
        <w:t>hnická, Rybničná 59, Bratislava</w:t>
      </w:r>
    </w:p>
    <w:p w:rsidR="0007069A" w:rsidRDefault="0007069A" w:rsidP="0007069A">
      <w:pPr>
        <w:jc w:val="both"/>
        <w:rPr>
          <w:sz w:val="22"/>
          <w:szCs w:val="22"/>
        </w:rPr>
      </w:pPr>
    </w:p>
    <w:p w:rsidR="0007069A" w:rsidRPr="00B618BA" w:rsidRDefault="0007069A" w:rsidP="0007069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E0201E">
        <w:rPr>
          <w:sz w:val="22"/>
          <w:szCs w:val="22"/>
        </w:rPr>
        <w:t>Kontrola bola zameraná na plnenie opatrení prijatých na nápravu nedostatkov a na odstránenie príčin ich vzniku z  kontroly hospodárenia s verejnými prostriedkami a nakladania s majetkom samosprávneho kraja</w:t>
      </w:r>
      <w:r>
        <w:rPr>
          <w:sz w:val="22"/>
          <w:szCs w:val="22"/>
        </w:rPr>
        <w:t xml:space="preserve"> </w:t>
      </w:r>
      <w:r w:rsidRPr="00B618BA">
        <w:rPr>
          <w:sz w:val="22"/>
          <w:szCs w:val="22"/>
        </w:rPr>
        <w:t xml:space="preserve">vyplývajúcich zo správy o výsledku kontroly č. </w:t>
      </w:r>
      <w:r>
        <w:rPr>
          <w:sz w:val="22"/>
          <w:szCs w:val="22"/>
        </w:rPr>
        <w:t xml:space="preserve">38/2012 vykonanej v príspevkovej organizácií Stredná odborná škola elektrotechnická Rybničná 59, 851 07 Bratislava </w:t>
      </w:r>
      <w:r w:rsidRPr="00B618BA">
        <w:rPr>
          <w:sz w:val="22"/>
          <w:szCs w:val="22"/>
        </w:rPr>
        <w:t>za obdobie od 1. 1. 2011 do 3</w:t>
      </w:r>
      <w:r>
        <w:rPr>
          <w:sz w:val="22"/>
          <w:szCs w:val="22"/>
        </w:rPr>
        <w:t>0</w:t>
      </w:r>
      <w:r w:rsidRPr="00B618BA">
        <w:rPr>
          <w:sz w:val="22"/>
          <w:szCs w:val="22"/>
        </w:rPr>
        <w:t xml:space="preserve">. </w:t>
      </w:r>
      <w:r>
        <w:rPr>
          <w:sz w:val="22"/>
          <w:szCs w:val="22"/>
        </w:rPr>
        <w:t>6</w:t>
      </w:r>
      <w:r w:rsidRPr="00B618BA">
        <w:rPr>
          <w:sz w:val="22"/>
          <w:szCs w:val="22"/>
        </w:rPr>
        <w:t>. 201</w:t>
      </w:r>
      <w:r>
        <w:rPr>
          <w:sz w:val="22"/>
          <w:szCs w:val="22"/>
        </w:rPr>
        <w:t>2</w:t>
      </w:r>
      <w:r w:rsidRPr="00B618BA">
        <w:rPr>
          <w:sz w:val="22"/>
          <w:szCs w:val="22"/>
        </w:rPr>
        <w:t>.</w:t>
      </w:r>
    </w:p>
    <w:p w:rsidR="0007069A" w:rsidRPr="00E0201E" w:rsidRDefault="0007069A" w:rsidP="00737F75">
      <w:pPr>
        <w:pStyle w:val="Bezriadkovania"/>
        <w:jc w:val="both"/>
        <w:rPr>
          <w:sz w:val="22"/>
          <w:szCs w:val="22"/>
        </w:rPr>
      </w:pPr>
    </w:p>
    <w:p w:rsidR="0007069A" w:rsidRDefault="0007069A" w:rsidP="005134BB">
      <w:pPr>
        <w:pStyle w:val="Bezriadkovania"/>
        <w:ind w:firstLine="708"/>
        <w:jc w:val="both"/>
        <w:rPr>
          <w:sz w:val="22"/>
          <w:szCs w:val="22"/>
        </w:rPr>
      </w:pPr>
      <w:r w:rsidRPr="00E0201E">
        <w:rPr>
          <w:sz w:val="22"/>
          <w:szCs w:val="22"/>
        </w:rPr>
        <w:t>Kontrolovaný subjekt prijal na odstránenie n</w:t>
      </w:r>
      <w:r>
        <w:rPr>
          <w:sz w:val="22"/>
          <w:szCs w:val="22"/>
        </w:rPr>
        <w:t>ed</w:t>
      </w:r>
      <w:r w:rsidR="00737F75">
        <w:rPr>
          <w:sz w:val="22"/>
          <w:szCs w:val="22"/>
        </w:rPr>
        <w:t xml:space="preserve">ostatkov a príčin ich vzniku 4 </w:t>
      </w:r>
      <w:r>
        <w:rPr>
          <w:sz w:val="22"/>
          <w:szCs w:val="22"/>
        </w:rPr>
        <w:t>opatrenia, všetky opatrenia boli splnené.</w:t>
      </w:r>
    </w:p>
    <w:p w:rsidR="0031719F" w:rsidRDefault="0007069A" w:rsidP="00AF22A5">
      <w:pPr>
        <w:pStyle w:val="Bezriadkovania"/>
        <w:ind w:firstLine="708"/>
        <w:jc w:val="both"/>
        <w:rPr>
          <w:sz w:val="22"/>
          <w:szCs w:val="22"/>
        </w:rPr>
      </w:pPr>
      <w:r w:rsidRPr="00ED4821">
        <w:rPr>
          <w:sz w:val="22"/>
          <w:szCs w:val="22"/>
        </w:rPr>
        <w:t>Kontrolou plnenia opatrení prijatých na nápravu nedostatkov a na odstránenie príčin ich vzniku neboli zistené porušenia všeobecne záväzných právnych a interných predpisov. Kontrolná skupina v zmysle § 21 ods. 1 zákona č. 502/2001 o finančnej kontrole a vnútornom audite a o zmene a doplnení niektorých zákonov v znení neskorších predpisov vypracovala záznam z kontroly plnenia opatrení prijatých na nápravu nedostatkov a na odstránenie príčin ich vzniku, pretože nezistila nedostatky</w:t>
      </w:r>
      <w:r>
        <w:rPr>
          <w:sz w:val="22"/>
          <w:szCs w:val="22"/>
        </w:rPr>
        <w:t>.</w:t>
      </w:r>
    </w:p>
    <w:p w:rsidR="00DF3302" w:rsidRDefault="00DF3302" w:rsidP="00AF22A5">
      <w:pPr>
        <w:pStyle w:val="Bezriadkovania"/>
        <w:ind w:firstLine="708"/>
        <w:jc w:val="both"/>
        <w:rPr>
          <w:sz w:val="22"/>
          <w:szCs w:val="22"/>
        </w:rPr>
      </w:pPr>
    </w:p>
    <w:p w:rsidR="009F3D47" w:rsidRDefault="00454EEA" w:rsidP="0007069A">
      <w:pPr>
        <w:pStyle w:val="Bezriadkovania"/>
        <w:jc w:val="both"/>
        <w:rPr>
          <w:szCs w:val="24"/>
        </w:rPr>
      </w:pPr>
      <w:r>
        <w:rPr>
          <w:b/>
          <w:szCs w:val="24"/>
        </w:rPr>
        <w:t xml:space="preserve">2.    </w:t>
      </w:r>
      <w:r w:rsidR="009F3D47">
        <w:rPr>
          <w:b/>
          <w:szCs w:val="24"/>
          <w:u w:val="single"/>
        </w:rPr>
        <w:t xml:space="preserve">Stredná priemyselné škola dopravná, </w:t>
      </w:r>
      <w:proofErr w:type="spellStart"/>
      <w:r w:rsidR="009F3D47">
        <w:rPr>
          <w:b/>
          <w:szCs w:val="24"/>
          <w:u w:val="single"/>
        </w:rPr>
        <w:t>Kvačalova</w:t>
      </w:r>
      <w:proofErr w:type="spellEnd"/>
      <w:r w:rsidR="009F3D47">
        <w:rPr>
          <w:b/>
          <w:szCs w:val="24"/>
          <w:u w:val="single"/>
        </w:rPr>
        <w:t xml:space="preserve"> č. 20, Bratislava</w:t>
      </w:r>
    </w:p>
    <w:p w:rsidR="009F3D47" w:rsidRDefault="009F3D47" w:rsidP="0007069A">
      <w:pPr>
        <w:pStyle w:val="Bezriadkovania"/>
        <w:jc w:val="both"/>
        <w:rPr>
          <w:szCs w:val="24"/>
        </w:rPr>
      </w:pPr>
    </w:p>
    <w:p w:rsidR="00454EEA" w:rsidRDefault="00EE7BAD" w:rsidP="005134BB">
      <w:pPr>
        <w:pStyle w:val="Bezriadkovania"/>
        <w:ind w:firstLine="708"/>
        <w:jc w:val="both"/>
        <w:rPr>
          <w:sz w:val="22"/>
          <w:szCs w:val="22"/>
        </w:rPr>
      </w:pPr>
      <w:r w:rsidRPr="00E0201E">
        <w:rPr>
          <w:sz w:val="22"/>
          <w:szCs w:val="22"/>
        </w:rPr>
        <w:t>Kontrola bola zameraná na plnenie opatrení prijatých na nápravu nedostatkov a na odstránenie príčin ich vzniku z  kontroly hospodárenia s verejnými prostriedkami a nakladania s majetkom samosprávneho kraja</w:t>
      </w:r>
      <w:r>
        <w:rPr>
          <w:sz w:val="22"/>
          <w:szCs w:val="22"/>
        </w:rPr>
        <w:t xml:space="preserve"> </w:t>
      </w:r>
      <w:r w:rsidRPr="00B618BA">
        <w:rPr>
          <w:sz w:val="22"/>
          <w:szCs w:val="22"/>
        </w:rPr>
        <w:t xml:space="preserve">vyplývajúcich zo správy o výsledku kontroly č. </w:t>
      </w:r>
      <w:r>
        <w:rPr>
          <w:sz w:val="22"/>
          <w:szCs w:val="22"/>
        </w:rPr>
        <w:t>9/2012</w:t>
      </w:r>
      <w:r w:rsidR="00DB3F93">
        <w:rPr>
          <w:sz w:val="22"/>
          <w:szCs w:val="22"/>
        </w:rPr>
        <w:t xml:space="preserve"> vykonanej v rozpočtovej organizácií Stredná priemyselná škola dopravná, </w:t>
      </w:r>
      <w:proofErr w:type="spellStart"/>
      <w:r w:rsidR="00DB3F93">
        <w:rPr>
          <w:sz w:val="22"/>
          <w:szCs w:val="22"/>
        </w:rPr>
        <w:t>Kvačalová</w:t>
      </w:r>
      <w:proofErr w:type="spellEnd"/>
      <w:r w:rsidR="00DB3F93">
        <w:rPr>
          <w:sz w:val="22"/>
          <w:szCs w:val="22"/>
        </w:rPr>
        <w:t xml:space="preserve"> č. 20, 821 08 Bratislava za obdobie od 1. 1. 2010 do 31. 12. 2011.</w:t>
      </w:r>
    </w:p>
    <w:p w:rsidR="00EE7BAD" w:rsidRDefault="00EE7BAD" w:rsidP="00EE7BAD">
      <w:pPr>
        <w:pStyle w:val="Bezriadkovania"/>
        <w:ind w:firstLine="708"/>
        <w:jc w:val="both"/>
        <w:rPr>
          <w:sz w:val="22"/>
          <w:szCs w:val="22"/>
        </w:rPr>
      </w:pPr>
    </w:p>
    <w:p w:rsidR="00EE7BAD" w:rsidRDefault="00EE7BAD" w:rsidP="005134BB">
      <w:pPr>
        <w:pStyle w:val="Bezriadkovania"/>
        <w:ind w:firstLine="708"/>
        <w:jc w:val="both"/>
        <w:rPr>
          <w:sz w:val="22"/>
          <w:szCs w:val="22"/>
        </w:rPr>
      </w:pPr>
      <w:r w:rsidRPr="00E0201E">
        <w:rPr>
          <w:sz w:val="22"/>
          <w:szCs w:val="22"/>
        </w:rPr>
        <w:t>Kontrolovaný subjekt prijal na odstránenie n</w:t>
      </w:r>
      <w:r w:rsidR="00737F75">
        <w:rPr>
          <w:sz w:val="22"/>
          <w:szCs w:val="22"/>
        </w:rPr>
        <w:t xml:space="preserve">edostatkov a príčin ich vzniku </w:t>
      </w:r>
      <w:r>
        <w:rPr>
          <w:sz w:val="22"/>
          <w:szCs w:val="22"/>
        </w:rPr>
        <w:t>13</w:t>
      </w:r>
      <w:r w:rsidR="00DB3F93">
        <w:rPr>
          <w:sz w:val="22"/>
          <w:szCs w:val="22"/>
        </w:rPr>
        <w:t xml:space="preserve"> opatrení</w:t>
      </w:r>
      <w:r w:rsidR="00EC4A7E">
        <w:rPr>
          <w:sz w:val="22"/>
          <w:szCs w:val="22"/>
        </w:rPr>
        <w:t>. Kontrolovaná skupina vykonala kontrolu plnenia opatrení a zistila, že bolo splnených 11 opatren</w:t>
      </w:r>
      <w:r w:rsidR="00737F75">
        <w:rPr>
          <w:sz w:val="22"/>
          <w:szCs w:val="22"/>
        </w:rPr>
        <w:t>í a 2 opatrenie neboli splnené.</w:t>
      </w:r>
    </w:p>
    <w:p w:rsidR="00EE7BAD" w:rsidRDefault="00EE7BAD" w:rsidP="00EC4A7E">
      <w:pPr>
        <w:pStyle w:val="Bezriadkovania"/>
        <w:jc w:val="both"/>
        <w:rPr>
          <w:b/>
          <w:szCs w:val="24"/>
          <w:u w:val="single"/>
        </w:rPr>
      </w:pPr>
    </w:p>
    <w:p w:rsidR="00EC4A7E" w:rsidRDefault="00EC4A7E" w:rsidP="00EC4A7E">
      <w:pPr>
        <w:pStyle w:val="Bezriadkovania"/>
        <w:jc w:val="both"/>
        <w:rPr>
          <w:szCs w:val="24"/>
        </w:rPr>
      </w:pPr>
      <w:r>
        <w:rPr>
          <w:szCs w:val="24"/>
        </w:rPr>
        <w:t>Nesplnené opatrenia:</w:t>
      </w:r>
    </w:p>
    <w:p w:rsidR="00EC4A7E" w:rsidRDefault="00EC4A7E" w:rsidP="00EC4A7E">
      <w:pPr>
        <w:pStyle w:val="Bezriadkovania"/>
        <w:jc w:val="both"/>
        <w:rPr>
          <w:szCs w:val="24"/>
        </w:rPr>
      </w:pPr>
    </w:p>
    <w:p w:rsidR="00EC4A7E" w:rsidRPr="00420719" w:rsidRDefault="00EC4A7E" w:rsidP="00EC4A7E">
      <w:pPr>
        <w:pStyle w:val="Bezriadkovania"/>
        <w:jc w:val="both"/>
        <w:rPr>
          <w:sz w:val="22"/>
          <w:szCs w:val="22"/>
        </w:rPr>
      </w:pPr>
      <w:r w:rsidRPr="00420719">
        <w:rPr>
          <w:sz w:val="22"/>
          <w:szCs w:val="22"/>
        </w:rPr>
        <w:t xml:space="preserve">Prijaté opatrenie č. 1 </w:t>
      </w:r>
    </w:p>
    <w:p w:rsidR="00EC4A7E" w:rsidRPr="004F7F76" w:rsidRDefault="00EC4A7E" w:rsidP="00EC4A7E">
      <w:pPr>
        <w:pStyle w:val="Bezriadkovania"/>
        <w:jc w:val="both"/>
        <w:rPr>
          <w:sz w:val="22"/>
          <w:szCs w:val="22"/>
        </w:rPr>
      </w:pPr>
      <w:r>
        <w:rPr>
          <w:szCs w:val="24"/>
        </w:rPr>
        <w:t>„</w:t>
      </w:r>
      <w:r w:rsidR="004F7F76" w:rsidRPr="004F7F76">
        <w:rPr>
          <w:sz w:val="22"/>
          <w:szCs w:val="22"/>
        </w:rPr>
        <w:t>Dôsledne vyplňovať Cestovné príkazy a dodržiavať Smernicu</w:t>
      </w:r>
      <w:r w:rsidR="00B70C12">
        <w:rPr>
          <w:sz w:val="22"/>
          <w:szCs w:val="22"/>
        </w:rPr>
        <w:t xml:space="preserve"> pre cestovné náhrady, ktorú má </w:t>
      </w:r>
      <w:r w:rsidR="004F7F76" w:rsidRPr="004F7F76">
        <w:rPr>
          <w:sz w:val="22"/>
          <w:szCs w:val="22"/>
        </w:rPr>
        <w:t xml:space="preserve">škola vypracovanú v súlade so zákonom č. 283/2002 Z. z. o cestovných </w:t>
      </w:r>
      <w:r w:rsidR="004F7F76">
        <w:rPr>
          <w:sz w:val="22"/>
          <w:szCs w:val="22"/>
        </w:rPr>
        <w:t>náhradá</w:t>
      </w:r>
      <w:r w:rsidR="004F7F76" w:rsidRPr="004F7F76">
        <w:rPr>
          <w:sz w:val="22"/>
          <w:szCs w:val="22"/>
        </w:rPr>
        <w:t>ch v znení neskorších predpisov“.</w:t>
      </w:r>
    </w:p>
    <w:p w:rsidR="004F7F76" w:rsidRPr="004F7F76" w:rsidRDefault="004F7F76" w:rsidP="00EC4A7E">
      <w:pPr>
        <w:pStyle w:val="Bezriadkovania"/>
        <w:jc w:val="both"/>
        <w:rPr>
          <w:sz w:val="22"/>
          <w:szCs w:val="22"/>
        </w:rPr>
      </w:pPr>
    </w:p>
    <w:p w:rsidR="004F7F76" w:rsidRPr="004F7F76" w:rsidRDefault="004F7F76" w:rsidP="00EC4A7E">
      <w:pPr>
        <w:pStyle w:val="Bezriadkovania"/>
        <w:jc w:val="both"/>
        <w:rPr>
          <w:sz w:val="22"/>
          <w:szCs w:val="22"/>
        </w:rPr>
      </w:pPr>
      <w:r w:rsidRPr="004F7F76">
        <w:rPr>
          <w:sz w:val="22"/>
          <w:szCs w:val="22"/>
        </w:rPr>
        <w:t>Plnenie opatrenia:</w:t>
      </w:r>
    </w:p>
    <w:p w:rsidR="004F7F76" w:rsidRPr="004F7F76" w:rsidRDefault="00737F75" w:rsidP="004F7F7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Kontrolná skupina </w:t>
      </w:r>
      <w:r w:rsidR="004F7F76" w:rsidRPr="004F7F76">
        <w:rPr>
          <w:sz w:val="22"/>
          <w:szCs w:val="22"/>
        </w:rPr>
        <w:t xml:space="preserve">skontrolovala cestovné náhrady </w:t>
      </w:r>
      <w:r w:rsidR="004F7F76">
        <w:rPr>
          <w:sz w:val="22"/>
          <w:szCs w:val="22"/>
        </w:rPr>
        <w:t>za</w:t>
      </w:r>
      <w:r w:rsidR="004F7F76" w:rsidRPr="004F7F76">
        <w:rPr>
          <w:sz w:val="22"/>
          <w:szCs w:val="22"/>
        </w:rPr>
        <w:t xml:space="preserve"> rok 2014 a zistil</w:t>
      </w:r>
      <w:r w:rsidR="004F7F76">
        <w:rPr>
          <w:sz w:val="22"/>
          <w:szCs w:val="22"/>
        </w:rPr>
        <w:t>a</w:t>
      </w:r>
      <w:r>
        <w:rPr>
          <w:sz w:val="22"/>
          <w:szCs w:val="22"/>
        </w:rPr>
        <w:t>, že </w:t>
      </w:r>
      <w:r w:rsidR="004F7F76" w:rsidRPr="004F7F76">
        <w:rPr>
          <w:sz w:val="22"/>
          <w:szCs w:val="22"/>
        </w:rPr>
        <w:t>kontrolovaný subjekt nepostupoval v zmysle § 3 ods. 1 zákona č. 283/2002 Z. z. o cestovných náhradách v znení neskorších predpisov, pretože zamestnávateľ vysielajúci zamestnanca na pracovnú cestu neuviedol dátum podpisu cestovného príkazu štatutárnym zástupcom (napr.: VPD č. 50 z 29. 5. 2014), nedoložil správu o výsledku pracovnej cesty (napr.: VPD č. 43 z 21. 5. 2014), neuviedol dátum podpisu cestovného príkazu štatutárnym zástupcom, ako ani dátum a podpis štatutárneho zástupcu pri vyúčtovaní pracovnej cesty (napr.: VPD č. 20</w:t>
      </w:r>
      <w:r w:rsidR="004F7F76">
        <w:rPr>
          <w:sz w:val="22"/>
          <w:szCs w:val="22"/>
        </w:rPr>
        <w:t xml:space="preserve"> </w:t>
      </w:r>
      <w:r w:rsidR="004F7F76" w:rsidRPr="004F7F76">
        <w:rPr>
          <w:sz w:val="22"/>
          <w:szCs w:val="22"/>
        </w:rPr>
        <w:t>z 21. 2. 2014). Zároveň porušil aj § 36 ods. 1 cit. zákona, pretože zamestnávateľ neposkytol zamestnancovi preddavok na náhrady do sumy predpokladaných náhrad pri vyslaní na zahraničnú pracovnú cestu a pri vyslaní do štátu Európskej únie – Nemecko (napr.: VPD č. 83 z 30. 9. 2014).</w:t>
      </w:r>
    </w:p>
    <w:p w:rsidR="004F7F76" w:rsidRDefault="004F7F76" w:rsidP="00EC4A7E">
      <w:pPr>
        <w:pStyle w:val="Bezriadkovania"/>
        <w:jc w:val="both"/>
        <w:rPr>
          <w:sz w:val="22"/>
          <w:szCs w:val="22"/>
        </w:rPr>
      </w:pPr>
      <w:r>
        <w:rPr>
          <w:sz w:val="22"/>
          <w:szCs w:val="22"/>
        </w:rPr>
        <w:t>Kontrolov</w:t>
      </w:r>
      <w:r w:rsidR="00737F75">
        <w:rPr>
          <w:sz w:val="22"/>
          <w:szCs w:val="22"/>
        </w:rPr>
        <w:t>aný subjekt opatrenie nesplnil.</w:t>
      </w:r>
    </w:p>
    <w:p w:rsidR="00420719" w:rsidRDefault="00420719" w:rsidP="00EC4A7E">
      <w:pPr>
        <w:pStyle w:val="Bezriadkovania"/>
        <w:jc w:val="both"/>
        <w:rPr>
          <w:sz w:val="22"/>
          <w:szCs w:val="22"/>
        </w:rPr>
      </w:pPr>
    </w:p>
    <w:p w:rsidR="00B70C12" w:rsidRDefault="00B70C12" w:rsidP="00EC4A7E">
      <w:pPr>
        <w:pStyle w:val="Bezriadkovania"/>
        <w:jc w:val="both"/>
        <w:rPr>
          <w:sz w:val="22"/>
          <w:szCs w:val="22"/>
        </w:rPr>
      </w:pPr>
    </w:p>
    <w:p w:rsidR="00420719" w:rsidRPr="004F7F76" w:rsidRDefault="00420719" w:rsidP="00EC4A7E">
      <w:pPr>
        <w:pStyle w:val="Bezriadkovania"/>
        <w:jc w:val="both"/>
        <w:rPr>
          <w:sz w:val="22"/>
          <w:szCs w:val="22"/>
        </w:rPr>
      </w:pPr>
      <w:r>
        <w:rPr>
          <w:sz w:val="22"/>
          <w:szCs w:val="22"/>
        </w:rPr>
        <w:t>Prijaté opatrenie č. 11</w:t>
      </w:r>
    </w:p>
    <w:p w:rsidR="00420719" w:rsidRPr="00420719" w:rsidRDefault="00420719" w:rsidP="00EC4A7E">
      <w:pPr>
        <w:pStyle w:val="Bezriadkovania"/>
        <w:jc w:val="both"/>
        <w:rPr>
          <w:sz w:val="22"/>
          <w:szCs w:val="22"/>
        </w:rPr>
      </w:pPr>
      <w:r w:rsidRPr="00420719">
        <w:rPr>
          <w:sz w:val="22"/>
          <w:szCs w:val="22"/>
        </w:rPr>
        <w:t>„Vykonávať predbežnú finančnú kontrolu a overovať súlad pripravovanej finančnej operácie so schváleným rozpočtom pred vstupom do záväzku na doklade súvisiacom s pripravovanou finančnou operáciou“.</w:t>
      </w:r>
    </w:p>
    <w:p w:rsidR="00420719" w:rsidRPr="00420719" w:rsidRDefault="00420719" w:rsidP="00EC4A7E">
      <w:pPr>
        <w:pStyle w:val="Bezriadkovania"/>
        <w:jc w:val="both"/>
        <w:rPr>
          <w:sz w:val="22"/>
          <w:szCs w:val="22"/>
        </w:rPr>
      </w:pPr>
    </w:p>
    <w:p w:rsidR="00420719" w:rsidRPr="00420719" w:rsidRDefault="00420719" w:rsidP="00EC4A7E">
      <w:pPr>
        <w:pStyle w:val="Bezriadkovania"/>
        <w:jc w:val="both"/>
        <w:rPr>
          <w:sz w:val="22"/>
          <w:szCs w:val="22"/>
        </w:rPr>
      </w:pPr>
      <w:r w:rsidRPr="00420719">
        <w:rPr>
          <w:sz w:val="22"/>
          <w:szCs w:val="22"/>
        </w:rPr>
        <w:t>Plnenie opatrenia</w:t>
      </w:r>
    </w:p>
    <w:p w:rsidR="00420719" w:rsidRPr="00420719" w:rsidRDefault="00420719" w:rsidP="00420719">
      <w:pPr>
        <w:ind w:firstLine="708"/>
        <w:jc w:val="both"/>
        <w:rPr>
          <w:sz w:val="22"/>
          <w:szCs w:val="22"/>
          <w:highlight w:val="green"/>
        </w:rPr>
      </w:pPr>
      <w:r w:rsidRPr="00420719">
        <w:rPr>
          <w:sz w:val="22"/>
          <w:szCs w:val="22"/>
        </w:rPr>
        <w:t>Kontrolovaný subjekt predbežnú finančnú k</w:t>
      </w:r>
      <w:r w:rsidR="00C65255">
        <w:rPr>
          <w:sz w:val="22"/>
          <w:szCs w:val="22"/>
        </w:rPr>
        <w:t xml:space="preserve">ontrolu nevykonával správne </w:t>
      </w:r>
      <w:r w:rsidRPr="00420719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ú</w:t>
      </w:r>
      <w:r>
        <w:rPr>
          <w:sz w:val="22"/>
          <w:szCs w:val="22"/>
        </w:rPr>
        <w:t>p</w:t>
      </w:r>
      <w:r w:rsidRPr="00420719">
        <w:rPr>
          <w:sz w:val="22"/>
          <w:szCs w:val="22"/>
        </w:rPr>
        <w:t>lne</w:t>
      </w:r>
      <w:r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pri</w:t>
      </w:r>
      <w:r w:rsidR="00AF22A5">
        <w:rPr>
          <w:sz w:val="22"/>
          <w:szCs w:val="22"/>
        </w:rPr>
        <w:t> </w:t>
      </w:r>
      <w:r w:rsidRPr="00420719">
        <w:rPr>
          <w:sz w:val="22"/>
          <w:szCs w:val="22"/>
        </w:rPr>
        <w:t>cestovných</w:t>
      </w:r>
      <w:r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náhradách</w:t>
      </w:r>
      <w:r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(napr.</w:t>
      </w:r>
      <w:r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VPD</w:t>
      </w:r>
      <w:r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č.</w:t>
      </w:r>
      <w:r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83</w:t>
      </w:r>
      <w:r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z</w:t>
      </w:r>
      <w:r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30.</w:t>
      </w:r>
      <w:r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09.</w:t>
      </w:r>
      <w:r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2014</w:t>
      </w:r>
      <w:r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v</w:t>
      </w:r>
      <w:r>
        <w:rPr>
          <w:sz w:val="22"/>
          <w:szCs w:val="22"/>
        </w:rPr>
        <w:t> </w:t>
      </w:r>
      <w:r w:rsidRPr="00420719">
        <w:rPr>
          <w:sz w:val="22"/>
          <w:szCs w:val="22"/>
        </w:rPr>
        <w:t>sume</w:t>
      </w:r>
      <w:r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76,50</w:t>
      </w:r>
      <w:r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€),</w:t>
      </w:r>
      <w:r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pri</w:t>
      </w:r>
      <w:r w:rsidR="006E5304">
        <w:rPr>
          <w:sz w:val="22"/>
          <w:szCs w:val="22"/>
        </w:rPr>
        <w:t> </w:t>
      </w:r>
      <w:r w:rsidRPr="00420719">
        <w:rPr>
          <w:sz w:val="22"/>
          <w:szCs w:val="22"/>
        </w:rPr>
        <w:t>bezhotovostnom nákupe</w:t>
      </w:r>
      <w:r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tovarov</w:t>
      </w:r>
      <w:r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a</w:t>
      </w:r>
      <w:r w:rsidR="00664E7B">
        <w:rPr>
          <w:sz w:val="22"/>
          <w:szCs w:val="22"/>
        </w:rPr>
        <w:t> </w:t>
      </w:r>
      <w:r w:rsidRPr="00420719">
        <w:rPr>
          <w:sz w:val="22"/>
          <w:szCs w:val="22"/>
        </w:rPr>
        <w:t>služieb</w:t>
      </w:r>
      <w:r w:rsidR="00664E7B"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(napr.</w:t>
      </w:r>
      <w:r w:rsidR="00664E7B"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DFBV/0296/14</w:t>
      </w:r>
      <w:r w:rsidR="00664E7B">
        <w:rPr>
          <w:sz w:val="22"/>
          <w:szCs w:val="22"/>
        </w:rPr>
        <w:t xml:space="preserve"> z </w:t>
      </w:r>
      <w:r w:rsidRPr="00420719">
        <w:rPr>
          <w:sz w:val="22"/>
          <w:szCs w:val="22"/>
        </w:rPr>
        <w:t>3.12.2014 v sume 51,70</w:t>
      </w:r>
      <w:r w:rsidR="00B70C12">
        <w:rPr>
          <w:sz w:val="22"/>
          <w:szCs w:val="22"/>
        </w:rPr>
        <w:t xml:space="preserve">  </w:t>
      </w:r>
      <w:r w:rsidRPr="00420719">
        <w:rPr>
          <w:sz w:val="22"/>
          <w:szCs w:val="22"/>
        </w:rPr>
        <w:t>€)</w:t>
      </w:r>
      <w:r w:rsidR="00664E7B"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pri</w:t>
      </w:r>
      <w:r w:rsidR="00664E7B"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nákupe</w:t>
      </w:r>
      <w:r w:rsidR="00664E7B"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tovarov</w:t>
      </w:r>
      <w:r w:rsidR="00664E7B"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a</w:t>
      </w:r>
      <w:r w:rsidR="00664E7B">
        <w:rPr>
          <w:sz w:val="22"/>
          <w:szCs w:val="22"/>
        </w:rPr>
        <w:t> </w:t>
      </w:r>
      <w:r w:rsidRPr="00420719">
        <w:rPr>
          <w:sz w:val="22"/>
          <w:szCs w:val="22"/>
        </w:rPr>
        <w:t>služieb</w:t>
      </w:r>
      <w:r w:rsidR="00664E7B"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v</w:t>
      </w:r>
      <w:r w:rsidR="00664E7B">
        <w:rPr>
          <w:sz w:val="22"/>
          <w:szCs w:val="22"/>
        </w:rPr>
        <w:t> </w:t>
      </w:r>
      <w:r w:rsidRPr="00420719">
        <w:rPr>
          <w:sz w:val="22"/>
          <w:szCs w:val="22"/>
        </w:rPr>
        <w:t>hotovosti</w:t>
      </w:r>
      <w:r w:rsidR="00664E7B"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(napr.</w:t>
      </w:r>
      <w:r w:rsidR="00664E7B"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PPD č. 16 zo 16. 06. 2014 v sume 400,00 €), pretože predbežnú finančnú kontrolu nevykonával vedúci zamestnanec poverený vedúcim orgánu verejnej správy a zamestnanci zodpovední za rozpočet, verejné obstarávanie, správu majetku alebo za iné odborné činnosti podľa charakteru finančnej operácie. Vykonanie predbežnej finančnej kontroly potvrdzoval svojim podpisom, uvedením dátumu</w:t>
      </w:r>
      <w:r w:rsidR="00664E7B"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jej</w:t>
      </w:r>
      <w:r w:rsidR="00664E7B"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vykonania</w:t>
      </w:r>
      <w:r w:rsidR="00664E7B">
        <w:rPr>
          <w:sz w:val="22"/>
          <w:szCs w:val="22"/>
        </w:rPr>
        <w:t xml:space="preserve"> </w:t>
      </w:r>
      <w:r w:rsidRPr="00420719">
        <w:rPr>
          <w:sz w:val="22"/>
          <w:szCs w:val="22"/>
        </w:rPr>
        <w:t>a vyjadrením, či pripravovaná finančná operácia je alebo nie je v súlade s rozpočtom orgánu verejnej správy len jeden zamestnanec.</w:t>
      </w:r>
    </w:p>
    <w:p w:rsidR="00664E7B" w:rsidRDefault="00664E7B" w:rsidP="00664E7B">
      <w:pPr>
        <w:pStyle w:val="Bezriadkovania"/>
        <w:jc w:val="both"/>
        <w:rPr>
          <w:sz w:val="22"/>
          <w:szCs w:val="22"/>
        </w:rPr>
      </w:pPr>
      <w:r>
        <w:rPr>
          <w:sz w:val="22"/>
          <w:szCs w:val="22"/>
        </w:rPr>
        <w:t>Kontrolov</w:t>
      </w:r>
      <w:r w:rsidR="002567AF">
        <w:rPr>
          <w:sz w:val="22"/>
          <w:szCs w:val="22"/>
        </w:rPr>
        <w:t>aný subjekt opatrenie nesplnil.</w:t>
      </w:r>
    </w:p>
    <w:p w:rsidR="00BE7D39" w:rsidRDefault="00BE7D39" w:rsidP="00664E7B">
      <w:pPr>
        <w:pStyle w:val="Bezriadkovania"/>
        <w:jc w:val="both"/>
        <w:rPr>
          <w:sz w:val="22"/>
          <w:szCs w:val="22"/>
        </w:rPr>
      </w:pPr>
    </w:p>
    <w:p w:rsidR="0031719F" w:rsidRDefault="0031719F" w:rsidP="00664E7B">
      <w:pPr>
        <w:pStyle w:val="Bezriadkovania"/>
        <w:jc w:val="both"/>
        <w:rPr>
          <w:sz w:val="22"/>
          <w:szCs w:val="22"/>
        </w:rPr>
      </w:pPr>
    </w:p>
    <w:p w:rsidR="00B34C9B" w:rsidRDefault="00B34C9B" w:rsidP="00B34C9B">
      <w:pPr>
        <w:pStyle w:val="Bezriadkovania"/>
        <w:numPr>
          <w:ilvl w:val="0"/>
          <w:numId w:val="27"/>
        </w:numPr>
        <w:ind w:left="426"/>
        <w:jc w:val="both"/>
        <w:rPr>
          <w:b/>
          <w:szCs w:val="24"/>
        </w:rPr>
      </w:pPr>
      <w:r>
        <w:rPr>
          <w:b/>
          <w:szCs w:val="24"/>
        </w:rPr>
        <w:t>Mimoriadna kontrola</w:t>
      </w:r>
    </w:p>
    <w:p w:rsidR="00B34C9B" w:rsidRDefault="00B34C9B" w:rsidP="00B34C9B">
      <w:pPr>
        <w:pStyle w:val="Bezriadkovania"/>
        <w:jc w:val="both"/>
        <w:rPr>
          <w:b/>
          <w:szCs w:val="24"/>
        </w:rPr>
      </w:pPr>
    </w:p>
    <w:p w:rsidR="00B34C9B" w:rsidRDefault="00B34C9B" w:rsidP="005925F0">
      <w:pPr>
        <w:pStyle w:val="Bezriadkovania"/>
        <w:ind w:firstLine="709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t xml:space="preserve">Na </w:t>
      </w:r>
      <w:r w:rsidRPr="00E15901">
        <w:rPr>
          <w:noProof/>
          <w:sz w:val="22"/>
          <w:szCs w:val="22"/>
        </w:rPr>
        <w:t xml:space="preserve">základe uznesenia č. 16/2015 zo zasadnutia Zastupiteľstva Bratislavského samosprávneho kraja a dodatku č. 1 z 27. 4. 2015 k povereniu č. 7/2015 na základe uznesenia č. 38/2015 zo zasadnutia Zastupiteľstva Bratislavského samosprávneho kraja, </w:t>
      </w:r>
      <w:r w:rsidR="009C2327">
        <w:rPr>
          <w:noProof/>
          <w:sz w:val="22"/>
          <w:szCs w:val="22"/>
        </w:rPr>
        <w:t xml:space="preserve">zamestnanci útvaru hlavného kontrolóra BSK a zamestnanci oddelenia vnútorného auditu úradu BSK </w:t>
      </w:r>
      <w:r w:rsidR="009C2327" w:rsidRPr="00E15901">
        <w:rPr>
          <w:sz w:val="22"/>
          <w:szCs w:val="22"/>
        </w:rPr>
        <w:t>mimoriadnu kontrolu výkonu predbežnej finančnej kontroly (hospodárnosti, účelnosti, efektívnosti a účinnosti) v oblasti nakladania s majetkom VÚC na oddelení správy majetku úradu BSK so zameraním na kontrolu refundácie vzniknutých nákladov vyplývajúcich z podielového spoluvlastníctva BSK v kaštieli Veľký Biel od 1. 1. 2012 do termínu kontroly</w:t>
      </w:r>
      <w:r w:rsidR="009C2327">
        <w:rPr>
          <w:sz w:val="22"/>
          <w:szCs w:val="22"/>
        </w:rPr>
        <w:t>.</w:t>
      </w:r>
    </w:p>
    <w:p w:rsidR="009C2327" w:rsidRPr="00E15901" w:rsidRDefault="009C2327" w:rsidP="009C2327">
      <w:pPr>
        <w:ind w:firstLine="708"/>
        <w:jc w:val="both"/>
        <w:rPr>
          <w:sz w:val="22"/>
          <w:szCs w:val="22"/>
        </w:rPr>
      </w:pPr>
      <w:r w:rsidRPr="00E15901">
        <w:rPr>
          <w:sz w:val="22"/>
          <w:szCs w:val="22"/>
        </w:rPr>
        <w:t>Cieľom kontroly bolo vykonať kontrolu dodržiavania predbežnej finančnej kontroly z hľadiska zákonnosti hospodárnosti, efektívnosti, účinnosti a účelnosti pri hospodárení s verejnými prostriedkami na oddelení správy majetku úradu BSK pri refundácii vzniknutých nákladov vyplývajúcich z podielového spoluvlastníct</w:t>
      </w:r>
      <w:r w:rsidR="002567AF">
        <w:rPr>
          <w:sz w:val="22"/>
          <w:szCs w:val="22"/>
        </w:rPr>
        <w:t>va BSK v kaštieli Veľký Biel.</w:t>
      </w:r>
    </w:p>
    <w:p w:rsidR="009C2327" w:rsidRPr="00E15901" w:rsidRDefault="009C2327" w:rsidP="009C2327">
      <w:pPr>
        <w:ind w:firstLine="709"/>
        <w:jc w:val="both"/>
        <w:rPr>
          <w:sz w:val="22"/>
          <w:szCs w:val="22"/>
        </w:rPr>
      </w:pPr>
    </w:p>
    <w:p w:rsidR="009C2327" w:rsidRPr="00E15901" w:rsidRDefault="009C2327" w:rsidP="009C2327">
      <w:pPr>
        <w:pStyle w:val="Bezriadkovania"/>
        <w:ind w:firstLine="708"/>
        <w:jc w:val="both"/>
        <w:rPr>
          <w:rStyle w:val="Siln"/>
          <w:b w:val="0"/>
          <w:sz w:val="22"/>
          <w:szCs w:val="22"/>
        </w:rPr>
      </w:pPr>
      <w:r w:rsidRPr="00E15901">
        <w:rPr>
          <w:sz w:val="22"/>
          <w:szCs w:val="22"/>
        </w:rPr>
        <w:t>Kontrolou bolo zistené, že n</w:t>
      </w:r>
      <w:r w:rsidRPr="00E15901">
        <w:rPr>
          <w:rStyle w:val="Siln"/>
          <w:b w:val="0"/>
          <w:sz w:val="22"/>
          <w:szCs w:val="22"/>
        </w:rPr>
        <w:t>euzatvorením písomnej zmluvy, alebo inej formy dohody vo veci rozhodnutia spoluvlastníkov kaštieľa Veľký Biel vo vecia</w:t>
      </w:r>
      <w:r w:rsidR="00B70C12">
        <w:rPr>
          <w:rStyle w:val="Siln"/>
          <w:b w:val="0"/>
          <w:sz w:val="22"/>
          <w:szCs w:val="22"/>
        </w:rPr>
        <w:t xml:space="preserve">ch týkajúcich sa správy majetku, </w:t>
      </w:r>
      <w:r w:rsidRPr="00E15901">
        <w:rPr>
          <w:rStyle w:val="Siln"/>
          <w:b w:val="0"/>
          <w:sz w:val="22"/>
          <w:szCs w:val="22"/>
        </w:rPr>
        <w:t>došlo k porušeniu ustanovenia § 7 ods. 2 písm. b) zákona č. 446/2001 Z. z.</w:t>
      </w:r>
      <w:r w:rsidRPr="000E72EE">
        <w:rPr>
          <w:rStyle w:val="Siln"/>
          <w:b w:val="0"/>
          <w:szCs w:val="24"/>
        </w:rPr>
        <w:t xml:space="preserve"> </w:t>
      </w:r>
      <w:r w:rsidRPr="00E15901">
        <w:rPr>
          <w:rStyle w:val="Siln"/>
          <w:b w:val="0"/>
          <w:sz w:val="22"/>
          <w:szCs w:val="22"/>
        </w:rPr>
        <w:t>o majetku vyšších územných celkov v znení neskorších predpisov</w:t>
      </w:r>
      <w:r w:rsidR="002567AF">
        <w:rPr>
          <w:rStyle w:val="Siln"/>
          <w:b w:val="0"/>
          <w:sz w:val="22"/>
          <w:szCs w:val="22"/>
        </w:rPr>
        <w:t>.</w:t>
      </w:r>
    </w:p>
    <w:p w:rsidR="003C1BF5" w:rsidRDefault="003C1BF5" w:rsidP="003C1BF5">
      <w:pPr>
        <w:pStyle w:val="Bezriadkovania"/>
        <w:rPr>
          <w:b/>
          <w:color w:val="000000"/>
          <w:sz w:val="22"/>
          <w:szCs w:val="22"/>
        </w:rPr>
      </w:pPr>
    </w:p>
    <w:p w:rsidR="003C1BF5" w:rsidRDefault="003C1BF5" w:rsidP="003C1BF5">
      <w:pPr>
        <w:pStyle w:val="Bezriadkovania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Záver:</w:t>
      </w:r>
    </w:p>
    <w:p w:rsidR="003C1BF5" w:rsidRDefault="003C1BF5" w:rsidP="003C1BF5">
      <w:pPr>
        <w:pStyle w:val="Bezriadkovania"/>
        <w:jc w:val="both"/>
        <w:rPr>
          <w:sz w:val="22"/>
          <w:szCs w:val="22"/>
        </w:rPr>
      </w:pPr>
    </w:p>
    <w:p w:rsidR="003C1BF5" w:rsidRPr="00E13A20" w:rsidRDefault="003C1BF5" w:rsidP="003C1BF5">
      <w:pPr>
        <w:ind w:firstLine="708"/>
        <w:jc w:val="both"/>
        <w:rPr>
          <w:rFonts w:eastAsia="SimSun"/>
          <w:sz w:val="22"/>
          <w:szCs w:val="22"/>
          <w:lang w:eastAsia="zh-CN"/>
        </w:rPr>
      </w:pPr>
      <w:r w:rsidRPr="00E13A20">
        <w:rPr>
          <w:rFonts w:eastAsia="SimSun"/>
          <w:sz w:val="22"/>
          <w:szCs w:val="22"/>
          <w:lang w:eastAsia="zh-CN"/>
        </w:rPr>
        <w:t>Kontrolov</w:t>
      </w:r>
      <w:r>
        <w:rPr>
          <w:rFonts w:eastAsia="SimSun"/>
          <w:sz w:val="22"/>
          <w:szCs w:val="22"/>
          <w:lang w:eastAsia="zh-CN"/>
        </w:rPr>
        <w:t xml:space="preserve">anému subjektu pri prerokovaní správy o vykonaní kontroly bol stanovený termín predložiť </w:t>
      </w:r>
      <w:r w:rsidRPr="00261414">
        <w:rPr>
          <w:rFonts w:eastAsia="SimSun"/>
          <w:sz w:val="22"/>
          <w:szCs w:val="22"/>
          <w:lang w:eastAsia="zh-CN"/>
        </w:rPr>
        <w:t xml:space="preserve">do </w:t>
      </w:r>
      <w:r w:rsidR="004F3B9F">
        <w:rPr>
          <w:rFonts w:eastAsia="SimSun"/>
          <w:sz w:val="22"/>
          <w:szCs w:val="22"/>
          <w:lang w:eastAsia="zh-CN"/>
        </w:rPr>
        <w:t>14</w:t>
      </w:r>
      <w:r w:rsidRPr="00261414">
        <w:rPr>
          <w:rFonts w:eastAsia="SimSun"/>
          <w:sz w:val="22"/>
          <w:szCs w:val="22"/>
          <w:lang w:eastAsia="zh-CN"/>
        </w:rPr>
        <w:t>. 8. 2015</w:t>
      </w:r>
      <w:r>
        <w:rPr>
          <w:rFonts w:eastAsia="SimSun"/>
          <w:sz w:val="22"/>
          <w:szCs w:val="22"/>
          <w:lang w:eastAsia="zh-CN"/>
        </w:rPr>
        <w:t xml:space="preserve"> na útvar hlavného kontrolóra BSK prijaté opatrenia </w:t>
      </w:r>
      <w:r w:rsidRPr="00E13A20">
        <w:rPr>
          <w:rFonts w:eastAsia="SimSun"/>
          <w:sz w:val="22"/>
          <w:szCs w:val="22"/>
          <w:lang w:eastAsia="zh-CN"/>
        </w:rPr>
        <w:t>na odstránenie</w:t>
      </w:r>
      <w:r>
        <w:rPr>
          <w:rFonts w:eastAsia="SimSun"/>
          <w:sz w:val="22"/>
          <w:szCs w:val="22"/>
          <w:lang w:eastAsia="zh-CN"/>
        </w:rPr>
        <w:t xml:space="preserve"> nedostatkov</w:t>
      </w:r>
      <w:r w:rsidRPr="00E13A20">
        <w:rPr>
          <w:rFonts w:eastAsia="SimSun"/>
          <w:sz w:val="22"/>
          <w:szCs w:val="22"/>
          <w:lang w:eastAsia="zh-CN"/>
        </w:rPr>
        <w:t xml:space="preserve"> </w:t>
      </w:r>
      <w:r>
        <w:rPr>
          <w:rFonts w:eastAsia="SimSun"/>
          <w:sz w:val="22"/>
          <w:szCs w:val="22"/>
          <w:lang w:eastAsia="zh-CN"/>
        </w:rPr>
        <w:t xml:space="preserve">a príčin ich vzniku </w:t>
      </w:r>
      <w:r w:rsidRPr="00E13A20">
        <w:rPr>
          <w:rFonts w:eastAsia="SimSun"/>
          <w:sz w:val="22"/>
          <w:szCs w:val="22"/>
          <w:lang w:eastAsia="zh-CN"/>
        </w:rPr>
        <w:t>zistených kontrolou.</w:t>
      </w:r>
      <w:r>
        <w:rPr>
          <w:rFonts w:eastAsia="SimSun"/>
          <w:sz w:val="22"/>
          <w:szCs w:val="22"/>
          <w:lang w:eastAsia="zh-CN"/>
        </w:rPr>
        <w:t xml:space="preserve"> Tento termín bol na základe žiadosti kontrolovaného subjektu presunutý na </w:t>
      </w:r>
      <w:r w:rsidR="00B42DF6">
        <w:rPr>
          <w:rFonts w:eastAsia="SimSun"/>
          <w:sz w:val="22"/>
          <w:szCs w:val="22"/>
          <w:lang w:eastAsia="zh-CN"/>
        </w:rPr>
        <w:t>10</w:t>
      </w:r>
      <w:r>
        <w:rPr>
          <w:rFonts w:eastAsia="SimSun"/>
          <w:sz w:val="22"/>
          <w:szCs w:val="22"/>
          <w:lang w:eastAsia="zh-CN"/>
        </w:rPr>
        <w:t>. 9. 2015.</w:t>
      </w:r>
    </w:p>
    <w:p w:rsidR="009C2327" w:rsidRDefault="009C2327" w:rsidP="009C2327">
      <w:pPr>
        <w:ind w:left="360"/>
        <w:jc w:val="both"/>
        <w:rPr>
          <w:sz w:val="22"/>
          <w:szCs w:val="22"/>
        </w:rPr>
      </w:pPr>
    </w:p>
    <w:p w:rsidR="005134BB" w:rsidRPr="00E15901" w:rsidRDefault="005134BB" w:rsidP="009C2327">
      <w:pPr>
        <w:ind w:left="360"/>
        <w:jc w:val="both"/>
        <w:rPr>
          <w:sz w:val="22"/>
          <w:szCs w:val="22"/>
        </w:rPr>
      </w:pPr>
    </w:p>
    <w:p w:rsidR="00C30CA3" w:rsidRPr="00C85D04" w:rsidRDefault="00C30CA3" w:rsidP="00871760">
      <w:pPr>
        <w:numPr>
          <w:ilvl w:val="0"/>
          <w:numId w:val="27"/>
        </w:numPr>
        <w:ind w:left="426"/>
        <w:jc w:val="both"/>
        <w:rPr>
          <w:b/>
          <w:bCs/>
          <w:color w:val="000000"/>
          <w:szCs w:val="24"/>
        </w:rPr>
      </w:pPr>
      <w:r w:rsidRPr="00C85D04">
        <w:rPr>
          <w:b/>
          <w:bCs/>
          <w:color w:val="000000"/>
          <w:szCs w:val="24"/>
        </w:rPr>
        <w:t xml:space="preserve">  Záver</w:t>
      </w:r>
    </w:p>
    <w:p w:rsidR="00C30CA3" w:rsidRPr="00C85D04" w:rsidRDefault="00C30CA3" w:rsidP="00C30CA3">
      <w:pPr>
        <w:jc w:val="both"/>
        <w:rPr>
          <w:b/>
          <w:bCs/>
          <w:color w:val="000000"/>
          <w:szCs w:val="24"/>
        </w:rPr>
      </w:pPr>
    </w:p>
    <w:p w:rsidR="00C30CA3" w:rsidRPr="00C94A4D" w:rsidRDefault="00C30CA3" w:rsidP="005134BB">
      <w:pPr>
        <w:ind w:firstLine="708"/>
        <w:jc w:val="both"/>
        <w:rPr>
          <w:bCs/>
          <w:color w:val="000000"/>
          <w:sz w:val="22"/>
          <w:szCs w:val="22"/>
        </w:rPr>
      </w:pPr>
      <w:r w:rsidRPr="00C94A4D">
        <w:rPr>
          <w:bCs/>
          <w:color w:val="000000"/>
          <w:sz w:val="22"/>
          <w:szCs w:val="22"/>
        </w:rPr>
        <w:t>Na základe prehľadu kontrolných zistení</w:t>
      </w:r>
      <w:r w:rsidR="00607C58" w:rsidRPr="00C94A4D">
        <w:rPr>
          <w:bCs/>
          <w:color w:val="000000"/>
          <w:sz w:val="22"/>
          <w:szCs w:val="22"/>
        </w:rPr>
        <w:t xml:space="preserve"> porušenia</w:t>
      </w:r>
      <w:r w:rsidR="00E037BE" w:rsidRPr="00C94A4D">
        <w:rPr>
          <w:bCs/>
          <w:color w:val="000000"/>
          <w:sz w:val="22"/>
          <w:szCs w:val="22"/>
        </w:rPr>
        <w:t xml:space="preserve"> všeobecných záväzných právnych predpisov</w:t>
      </w:r>
      <w:r w:rsidR="00D9410E">
        <w:rPr>
          <w:bCs/>
          <w:color w:val="000000"/>
          <w:sz w:val="22"/>
          <w:szCs w:val="22"/>
        </w:rPr>
        <w:t>, interných predpisov a zmlúv boli kontroly v 1</w:t>
      </w:r>
      <w:r w:rsidR="008E63FD">
        <w:rPr>
          <w:bCs/>
          <w:color w:val="000000"/>
          <w:sz w:val="22"/>
          <w:szCs w:val="22"/>
        </w:rPr>
        <w:t>4</w:t>
      </w:r>
      <w:r w:rsidR="00D9410E">
        <w:rPr>
          <w:bCs/>
          <w:color w:val="000000"/>
          <w:sz w:val="22"/>
          <w:szCs w:val="22"/>
        </w:rPr>
        <w:t xml:space="preserve"> prípadoch ukončené </w:t>
      </w:r>
      <w:r w:rsidRPr="00C94A4D">
        <w:rPr>
          <w:bCs/>
          <w:color w:val="000000"/>
          <w:sz w:val="22"/>
          <w:szCs w:val="22"/>
        </w:rPr>
        <w:t>správou, t. j. boli zistené porušenia všeobecne záväzných právnych predpisov, resp. interných predpisov a</w:t>
      </w:r>
      <w:r w:rsidR="00D9410E">
        <w:rPr>
          <w:bCs/>
          <w:color w:val="000000"/>
          <w:sz w:val="22"/>
          <w:szCs w:val="22"/>
        </w:rPr>
        <w:t> </w:t>
      </w:r>
      <w:r w:rsidRPr="00C94A4D">
        <w:rPr>
          <w:bCs/>
          <w:color w:val="000000"/>
          <w:sz w:val="22"/>
          <w:szCs w:val="22"/>
        </w:rPr>
        <w:t>v</w:t>
      </w:r>
      <w:r w:rsidR="008E63FD">
        <w:rPr>
          <w:bCs/>
          <w:color w:val="000000"/>
          <w:sz w:val="22"/>
          <w:szCs w:val="22"/>
        </w:rPr>
        <w:t> 4</w:t>
      </w:r>
      <w:r w:rsidR="00D9410E">
        <w:rPr>
          <w:bCs/>
          <w:color w:val="000000"/>
          <w:sz w:val="22"/>
          <w:szCs w:val="22"/>
        </w:rPr>
        <w:t xml:space="preserve"> </w:t>
      </w:r>
      <w:r w:rsidR="00B70C12">
        <w:rPr>
          <w:bCs/>
          <w:color w:val="000000"/>
          <w:sz w:val="22"/>
          <w:szCs w:val="22"/>
        </w:rPr>
        <w:t>prípadoch</w:t>
      </w:r>
      <w:r w:rsidR="004C6DD1">
        <w:rPr>
          <w:bCs/>
          <w:color w:val="000000"/>
          <w:sz w:val="22"/>
          <w:szCs w:val="22"/>
        </w:rPr>
        <w:t xml:space="preserve"> boli </w:t>
      </w:r>
      <w:r w:rsidRPr="00C94A4D">
        <w:rPr>
          <w:bCs/>
          <w:color w:val="000000"/>
          <w:sz w:val="22"/>
          <w:szCs w:val="22"/>
        </w:rPr>
        <w:t>kontroly skončené záznamom. Celkový počet kontrolných zistení</w:t>
      </w:r>
      <w:r w:rsidR="00871760">
        <w:rPr>
          <w:bCs/>
          <w:color w:val="000000"/>
          <w:sz w:val="22"/>
          <w:szCs w:val="22"/>
        </w:rPr>
        <w:t xml:space="preserve"> </w:t>
      </w:r>
      <w:r w:rsidR="00871760" w:rsidRPr="00871760">
        <w:rPr>
          <w:color w:val="000000"/>
          <w:sz w:val="22"/>
          <w:szCs w:val="22"/>
        </w:rPr>
        <w:t>porušenia VZPP, interných predpisov a zmlúv</w:t>
      </w:r>
      <w:r w:rsidRPr="00871760">
        <w:rPr>
          <w:bCs/>
          <w:color w:val="000000"/>
          <w:sz w:val="22"/>
          <w:szCs w:val="22"/>
        </w:rPr>
        <w:t>,</w:t>
      </w:r>
      <w:r w:rsidRPr="00C94A4D">
        <w:rPr>
          <w:bCs/>
          <w:color w:val="000000"/>
          <w:sz w:val="22"/>
          <w:szCs w:val="22"/>
        </w:rPr>
        <w:t xml:space="preserve"> ktoré sú obsiahnuté v predmetných správach, dosahuje počet</w:t>
      </w:r>
      <w:r w:rsidR="00D9410E">
        <w:rPr>
          <w:bCs/>
          <w:color w:val="000000"/>
          <w:sz w:val="22"/>
          <w:szCs w:val="22"/>
        </w:rPr>
        <w:t xml:space="preserve"> </w:t>
      </w:r>
      <w:r w:rsidR="008E63FD">
        <w:rPr>
          <w:bCs/>
          <w:color w:val="000000"/>
          <w:sz w:val="22"/>
          <w:szCs w:val="22"/>
        </w:rPr>
        <w:t>12</w:t>
      </w:r>
      <w:r w:rsidR="00737D75">
        <w:rPr>
          <w:bCs/>
          <w:color w:val="000000"/>
          <w:sz w:val="22"/>
          <w:szCs w:val="22"/>
        </w:rPr>
        <w:t>1</w:t>
      </w:r>
      <w:r w:rsidRPr="00C94A4D">
        <w:rPr>
          <w:bCs/>
          <w:color w:val="000000"/>
          <w:sz w:val="22"/>
          <w:szCs w:val="22"/>
        </w:rPr>
        <w:t xml:space="preserve"> </w:t>
      </w:r>
      <w:r w:rsidR="00D9410E">
        <w:rPr>
          <w:bCs/>
          <w:color w:val="000000"/>
          <w:sz w:val="22"/>
          <w:szCs w:val="22"/>
        </w:rPr>
        <w:t>č</w:t>
      </w:r>
      <w:r w:rsidRPr="00C94A4D">
        <w:rPr>
          <w:bCs/>
          <w:color w:val="000000"/>
          <w:sz w:val="22"/>
          <w:szCs w:val="22"/>
        </w:rPr>
        <w:t>o znamená, že na j</w:t>
      </w:r>
      <w:bookmarkStart w:id="0" w:name="_GoBack"/>
      <w:bookmarkEnd w:id="0"/>
      <w:r w:rsidRPr="00C94A4D">
        <w:rPr>
          <w:bCs/>
          <w:color w:val="000000"/>
          <w:sz w:val="22"/>
          <w:szCs w:val="22"/>
        </w:rPr>
        <w:t xml:space="preserve">ednu kontrolu </w:t>
      </w:r>
      <w:r w:rsidR="00C20E91" w:rsidRPr="00C94A4D">
        <w:rPr>
          <w:bCs/>
          <w:color w:val="000000"/>
          <w:sz w:val="22"/>
          <w:szCs w:val="22"/>
        </w:rPr>
        <w:t xml:space="preserve">skončenú správou v </w:t>
      </w:r>
      <w:r w:rsidRPr="00C94A4D">
        <w:rPr>
          <w:bCs/>
          <w:color w:val="000000"/>
          <w:sz w:val="22"/>
          <w:szCs w:val="22"/>
        </w:rPr>
        <w:t>priemer</w:t>
      </w:r>
      <w:r w:rsidR="00C20E91" w:rsidRPr="00C94A4D">
        <w:rPr>
          <w:bCs/>
          <w:color w:val="000000"/>
          <w:sz w:val="22"/>
          <w:szCs w:val="22"/>
        </w:rPr>
        <w:t>e</w:t>
      </w:r>
      <w:r w:rsidR="002567AF">
        <w:rPr>
          <w:bCs/>
          <w:color w:val="000000"/>
          <w:sz w:val="22"/>
          <w:szCs w:val="22"/>
        </w:rPr>
        <w:t xml:space="preserve"> </w:t>
      </w:r>
      <w:r w:rsidRPr="00C94A4D">
        <w:rPr>
          <w:bCs/>
          <w:color w:val="000000"/>
          <w:sz w:val="22"/>
          <w:szCs w:val="22"/>
        </w:rPr>
        <w:t xml:space="preserve">pripadá </w:t>
      </w:r>
      <w:r w:rsidR="00E807AF">
        <w:rPr>
          <w:bCs/>
          <w:color w:val="000000"/>
          <w:sz w:val="22"/>
          <w:szCs w:val="22"/>
        </w:rPr>
        <w:lastRenderedPageBreak/>
        <w:t>8,7</w:t>
      </w:r>
      <w:r w:rsidR="00C20E91" w:rsidRPr="00C94A4D">
        <w:rPr>
          <w:bCs/>
          <w:color w:val="000000"/>
          <w:sz w:val="22"/>
          <w:szCs w:val="22"/>
        </w:rPr>
        <w:t xml:space="preserve"> </w:t>
      </w:r>
      <w:r w:rsidR="002567AF">
        <w:rPr>
          <w:bCs/>
          <w:color w:val="000000"/>
          <w:sz w:val="22"/>
          <w:szCs w:val="22"/>
        </w:rPr>
        <w:t xml:space="preserve">porušení. Kontrolované subjekty na odstránenie zistených </w:t>
      </w:r>
      <w:r w:rsidRPr="00C94A4D">
        <w:rPr>
          <w:bCs/>
          <w:color w:val="000000"/>
          <w:sz w:val="22"/>
          <w:szCs w:val="22"/>
        </w:rPr>
        <w:t xml:space="preserve">nedostatkov a príčin ich vzniku prijali </w:t>
      </w:r>
      <w:r w:rsidR="00B42DF6">
        <w:rPr>
          <w:bCs/>
          <w:color w:val="000000"/>
          <w:sz w:val="22"/>
          <w:szCs w:val="22"/>
        </w:rPr>
        <w:t>95</w:t>
      </w:r>
      <w:r w:rsidR="00E807AF">
        <w:rPr>
          <w:bCs/>
          <w:color w:val="000000"/>
          <w:sz w:val="22"/>
          <w:szCs w:val="22"/>
        </w:rPr>
        <w:t xml:space="preserve"> </w:t>
      </w:r>
      <w:r w:rsidRPr="00C94A4D">
        <w:rPr>
          <w:bCs/>
          <w:color w:val="000000"/>
          <w:sz w:val="22"/>
          <w:szCs w:val="22"/>
        </w:rPr>
        <w:t>opatrení</w:t>
      </w:r>
      <w:r w:rsidR="00C20E91" w:rsidRPr="00C94A4D">
        <w:rPr>
          <w:bCs/>
          <w:color w:val="000000"/>
          <w:sz w:val="22"/>
          <w:szCs w:val="22"/>
        </w:rPr>
        <w:t>.</w:t>
      </w:r>
    </w:p>
    <w:p w:rsidR="00B91503" w:rsidRPr="008C4559" w:rsidRDefault="002567AF" w:rsidP="00DB4782">
      <w:pPr>
        <w:ind w:firstLine="708"/>
        <w:jc w:val="both"/>
        <w:rPr>
          <w:bCs/>
          <w:color w:val="000000"/>
          <w:sz w:val="28"/>
        </w:rPr>
      </w:pPr>
      <w:r>
        <w:rPr>
          <w:bCs/>
          <w:color w:val="000000"/>
          <w:sz w:val="22"/>
          <w:szCs w:val="22"/>
        </w:rPr>
        <w:t>Najčastejšie porušenia</w:t>
      </w:r>
      <w:r w:rsidR="00C30CA3" w:rsidRPr="00C94A4D">
        <w:rPr>
          <w:bCs/>
          <w:color w:val="000000"/>
          <w:sz w:val="22"/>
          <w:szCs w:val="22"/>
        </w:rPr>
        <w:t xml:space="preserve"> právneho predpisu, konkrétne v</w:t>
      </w:r>
      <w:r w:rsidR="00871760">
        <w:rPr>
          <w:bCs/>
          <w:color w:val="000000"/>
          <w:sz w:val="22"/>
          <w:szCs w:val="22"/>
        </w:rPr>
        <w:t> </w:t>
      </w:r>
      <w:r w:rsidR="00E807AF">
        <w:rPr>
          <w:bCs/>
          <w:color w:val="000000"/>
          <w:sz w:val="22"/>
          <w:szCs w:val="22"/>
        </w:rPr>
        <w:t>26</w:t>
      </w:r>
      <w:r w:rsidR="00871760">
        <w:rPr>
          <w:bCs/>
          <w:color w:val="000000"/>
          <w:sz w:val="22"/>
          <w:szCs w:val="22"/>
        </w:rPr>
        <w:t xml:space="preserve"> </w:t>
      </w:r>
      <w:r w:rsidR="00C30CA3" w:rsidRPr="00C94A4D">
        <w:rPr>
          <w:bCs/>
          <w:color w:val="000000"/>
          <w:sz w:val="22"/>
          <w:szCs w:val="22"/>
        </w:rPr>
        <w:t>prípadoch sa týkali zákona č. 431/2002 Z. z.  o účtovníctve v znení neskorších predpisov</w:t>
      </w:r>
      <w:r w:rsidR="00DB4782">
        <w:rPr>
          <w:bCs/>
          <w:color w:val="000000"/>
          <w:sz w:val="22"/>
          <w:szCs w:val="22"/>
        </w:rPr>
        <w:t>.</w:t>
      </w:r>
    </w:p>
    <w:p w:rsidR="00B91503" w:rsidRPr="008C4559" w:rsidRDefault="00B91503" w:rsidP="0009076A">
      <w:pPr>
        <w:jc w:val="both"/>
        <w:rPr>
          <w:bCs/>
          <w:color w:val="000000"/>
          <w:sz w:val="28"/>
        </w:rPr>
      </w:pPr>
    </w:p>
    <w:p w:rsidR="00B91503" w:rsidRPr="008C4559" w:rsidRDefault="00B91503" w:rsidP="0009076A">
      <w:pPr>
        <w:jc w:val="both"/>
        <w:rPr>
          <w:bCs/>
          <w:color w:val="000000"/>
          <w:sz w:val="28"/>
        </w:rPr>
      </w:pPr>
    </w:p>
    <w:p w:rsidR="00B91503" w:rsidRPr="008C4559" w:rsidRDefault="00B91503" w:rsidP="0009076A">
      <w:pPr>
        <w:jc w:val="both"/>
        <w:rPr>
          <w:bCs/>
          <w:color w:val="000000"/>
          <w:sz w:val="28"/>
        </w:rPr>
      </w:pPr>
    </w:p>
    <w:p w:rsidR="005105D6" w:rsidRDefault="005105D6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5D3977" w:rsidRPr="008C4559" w:rsidRDefault="005D3977" w:rsidP="007433E3">
      <w:pPr>
        <w:tabs>
          <w:tab w:val="center" w:pos="4536"/>
          <w:tab w:val="right" w:pos="9072"/>
        </w:tabs>
        <w:rPr>
          <w:rFonts w:ascii="Calibri" w:eastAsia="Calibri" w:hAnsi="Calibri" w:cs="Times New Roman"/>
          <w:b/>
          <w:sz w:val="28"/>
          <w:szCs w:val="28"/>
          <w:lang w:eastAsia="en-US"/>
        </w:rPr>
        <w:sectPr w:rsidR="005D3977" w:rsidRPr="008C4559" w:rsidSect="00BD2E7B">
          <w:footerReference w:type="even" r:id="rId9"/>
          <w:footerReference w:type="default" r:id="rId10"/>
          <w:type w:val="continuous"/>
          <w:pgSz w:w="11906" w:h="16838"/>
          <w:pgMar w:top="851" w:right="1418" w:bottom="568" w:left="1418" w:header="709" w:footer="709" w:gutter="0"/>
          <w:cols w:space="708"/>
          <w:titlePg/>
          <w:docGrid w:linePitch="360"/>
        </w:sectPr>
      </w:pPr>
    </w:p>
    <w:p w:rsidR="00C30CA3" w:rsidRDefault="00C30CA3" w:rsidP="00C30CA3">
      <w:pPr>
        <w:tabs>
          <w:tab w:val="center" w:pos="851"/>
          <w:tab w:val="right" w:pos="9072"/>
        </w:tabs>
        <w:jc w:val="center"/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BD2E7B" w:rsidRDefault="00BD2E7B" w:rsidP="00BD2E7B">
      <w:pPr>
        <w:pStyle w:val="Bezriadkovania"/>
        <w:tabs>
          <w:tab w:val="left" w:pos="8789"/>
        </w:tabs>
        <w:jc w:val="center"/>
        <w:rPr>
          <w:b/>
          <w:color w:val="000000"/>
          <w:szCs w:val="24"/>
        </w:rPr>
      </w:pPr>
      <w:r w:rsidRPr="008C4559">
        <w:rPr>
          <w:b/>
          <w:color w:val="000000"/>
          <w:szCs w:val="24"/>
        </w:rPr>
        <w:t xml:space="preserve">Prehľad </w:t>
      </w:r>
      <w:r>
        <w:rPr>
          <w:b/>
          <w:color w:val="000000"/>
          <w:szCs w:val="24"/>
        </w:rPr>
        <w:t>zistení  porušenia VZPP, interných predpisov a zmlúv z kontrol vykonaných v</w:t>
      </w:r>
      <w:r w:rsidRPr="008C4559">
        <w:rPr>
          <w:b/>
          <w:color w:val="000000"/>
          <w:szCs w:val="24"/>
        </w:rPr>
        <w:t xml:space="preserve"> 1. polrok 201</w:t>
      </w:r>
      <w:r>
        <w:rPr>
          <w:b/>
          <w:color w:val="000000"/>
          <w:szCs w:val="24"/>
        </w:rPr>
        <w:t>5</w:t>
      </w:r>
    </w:p>
    <w:p w:rsidR="00E525C8" w:rsidRDefault="00E525C8" w:rsidP="00BD2E7B">
      <w:pPr>
        <w:pStyle w:val="Bezriadkovania"/>
        <w:rPr>
          <w:b/>
        </w:rPr>
      </w:pPr>
    </w:p>
    <w:p w:rsidR="00BD2E7B" w:rsidRDefault="00BD2E7B" w:rsidP="00BD2E7B">
      <w:pPr>
        <w:pStyle w:val="Bezriadkovania"/>
        <w:rPr>
          <w:b/>
        </w:rPr>
      </w:pPr>
      <w:r w:rsidRPr="0070572A">
        <w:rPr>
          <w:b/>
        </w:rPr>
        <w:t>Tabuľka č. 1</w:t>
      </w:r>
    </w:p>
    <w:p w:rsidR="00BD2E7B" w:rsidRPr="008C4559" w:rsidRDefault="00BD2E7B" w:rsidP="00BD2E7B">
      <w:pPr>
        <w:tabs>
          <w:tab w:val="center" w:pos="851"/>
          <w:tab w:val="right" w:pos="9072"/>
        </w:tabs>
        <w:jc w:val="center"/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tbl>
      <w:tblPr>
        <w:tblpPr w:leftFromText="141" w:rightFromText="141" w:vertAnchor="page" w:horzAnchor="margin" w:tblpY="2251"/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3"/>
        <w:gridCol w:w="611"/>
        <w:gridCol w:w="2214"/>
        <w:gridCol w:w="710"/>
        <w:gridCol w:w="688"/>
        <w:gridCol w:w="583"/>
        <w:gridCol w:w="710"/>
        <w:gridCol w:w="732"/>
        <w:gridCol w:w="783"/>
        <w:gridCol w:w="754"/>
        <w:gridCol w:w="710"/>
        <w:gridCol w:w="564"/>
        <w:gridCol w:w="716"/>
        <w:gridCol w:w="710"/>
        <w:gridCol w:w="564"/>
        <w:gridCol w:w="564"/>
        <w:gridCol w:w="567"/>
        <w:gridCol w:w="567"/>
        <w:gridCol w:w="425"/>
        <w:gridCol w:w="428"/>
        <w:gridCol w:w="1559"/>
      </w:tblGrid>
      <w:tr w:rsidR="00BD2E7B" w:rsidRPr="008C4559" w:rsidTr="00B95AB4">
        <w:trPr>
          <w:cantSplit/>
          <w:trHeight w:val="248"/>
        </w:trPr>
        <w:tc>
          <w:tcPr>
            <w:tcW w:w="21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ind w:right="-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54">
              <w:rPr>
                <w:rFonts w:eastAsia="Calibri"/>
                <w:sz w:val="20"/>
                <w:szCs w:val="20"/>
                <w:lang w:eastAsia="en-US"/>
              </w:rPr>
              <w:t>P. č.</w:t>
            </w:r>
          </w:p>
        </w:tc>
        <w:tc>
          <w:tcPr>
            <w:tcW w:w="19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BD2E7B" w:rsidRPr="00506F54" w:rsidRDefault="00BD2E7B" w:rsidP="00F22459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54">
              <w:rPr>
                <w:rFonts w:eastAsia="Calibri"/>
                <w:sz w:val="20"/>
                <w:szCs w:val="20"/>
                <w:lang w:eastAsia="en-US"/>
              </w:rPr>
              <w:t>Kontrola</w:t>
            </w:r>
          </w:p>
        </w:tc>
        <w:tc>
          <w:tcPr>
            <w:tcW w:w="69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54">
              <w:rPr>
                <w:rFonts w:eastAsia="Calibri"/>
                <w:sz w:val="20"/>
                <w:szCs w:val="20"/>
                <w:lang w:eastAsia="en-US"/>
              </w:rPr>
              <w:t>Kontrolovaný subjekt</w:t>
            </w:r>
          </w:p>
        </w:tc>
        <w:tc>
          <w:tcPr>
            <w:tcW w:w="2193" w:type="pct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D2E7B" w:rsidRPr="00B66ABB" w:rsidRDefault="00BD2E7B" w:rsidP="00F22459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6ABB">
              <w:rPr>
                <w:rFonts w:eastAsia="Calibri"/>
                <w:sz w:val="20"/>
                <w:szCs w:val="20"/>
                <w:lang w:eastAsia="en-US"/>
              </w:rPr>
              <w:t>Všeobecne záväzné právne predpisy (VZPP) a interné predpisy</w:t>
            </w:r>
          </w:p>
        </w:tc>
        <w:tc>
          <w:tcPr>
            <w:tcW w:w="402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B66ABB" w:rsidRDefault="00BD2E7B" w:rsidP="00F22459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6ABB">
              <w:rPr>
                <w:rFonts w:eastAsia="Calibri"/>
                <w:sz w:val="20"/>
                <w:szCs w:val="20"/>
                <w:lang w:eastAsia="en-US"/>
              </w:rPr>
              <w:t>Zmluvy</w:t>
            </w:r>
          </w:p>
        </w:tc>
        <w:tc>
          <w:tcPr>
            <w:tcW w:w="178" w:type="pct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B66ABB" w:rsidRDefault="00BD2E7B" w:rsidP="00F22459">
            <w:pPr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B66ABB">
              <w:rPr>
                <w:rFonts w:eastAsia="Calibri"/>
                <w:sz w:val="20"/>
                <w:szCs w:val="20"/>
                <w:lang w:eastAsia="en-US"/>
              </w:rPr>
              <w:t>Spolu  porušenia</w:t>
            </w:r>
          </w:p>
        </w:tc>
        <w:tc>
          <w:tcPr>
            <w:tcW w:w="627" w:type="pct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B66ABB" w:rsidRDefault="00BD2E7B" w:rsidP="00F22459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6ABB">
              <w:rPr>
                <w:rFonts w:eastAsia="Calibri"/>
                <w:sz w:val="20"/>
                <w:szCs w:val="20"/>
                <w:lang w:eastAsia="en-US"/>
              </w:rPr>
              <w:t>0patrenia</w:t>
            </w:r>
          </w:p>
        </w:tc>
        <w:tc>
          <w:tcPr>
            <w:tcW w:w="49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ind w:right="-25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Poznámka</w:t>
            </w:r>
          </w:p>
        </w:tc>
      </w:tr>
      <w:tr w:rsidR="00B95AB4" w:rsidRPr="008C4559" w:rsidTr="00B95AB4">
        <w:trPr>
          <w:cantSplit/>
          <w:trHeight w:val="1498"/>
        </w:trPr>
        <w:tc>
          <w:tcPr>
            <w:tcW w:w="21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3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9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  <w:lang w:eastAsia="en-US"/>
              </w:rPr>
              <w:t>z.č.523/2004 z. z. o 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rozpoč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. 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pravid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>. verejnej  správy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z.č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. 502/2001 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Z.z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>.  o 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finanč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>.. kontrole  a 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vnutor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>. audite</w:t>
            </w:r>
          </w:p>
        </w:tc>
        <w:tc>
          <w:tcPr>
            <w:tcW w:w="18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z.č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.  431/2002  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Z.z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. o účtovníctve 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z.č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. 311/2001 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Z.z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>. Zákonník práce</w:t>
            </w:r>
          </w:p>
        </w:tc>
        <w:tc>
          <w:tcPr>
            <w:tcW w:w="23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Z. č. 596/2003    Z. z. o štátnej správe v školstve</w:t>
            </w:r>
          </w:p>
        </w:tc>
        <w:tc>
          <w:tcPr>
            <w:tcW w:w="24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Opat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.  MF SR  č. 01/R2008   reg. cien 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náj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>, bytov</w:t>
            </w: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356BA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Z. č. 446/2001   Z. z. o majetku VÚC,  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inetr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 xml:space="preserve">  smer.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Z. č. 25/2006 Z. z. o verejnom obstarávaní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Z. č. 461/2003 Z. z. o 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soc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 xml:space="preserve"> poistení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Iné VZPP,  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zás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>. hospodárenia a uznes. Z BSK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o poskytnutí fin. príspevku a obchodné 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  <w:lang w:eastAsia="en-US"/>
              </w:rPr>
              <w:t>o nájme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78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prijaté </w:t>
            </w:r>
          </w:p>
        </w:tc>
        <w:tc>
          <w:tcPr>
            <w:tcW w:w="17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  <w:lang w:eastAsia="en-US"/>
              </w:rPr>
              <w:t>splnené</w:t>
            </w:r>
          </w:p>
        </w:tc>
        <w:tc>
          <w:tcPr>
            <w:tcW w:w="13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  <w:lang w:eastAsia="en-US"/>
              </w:rPr>
              <w:t>nesplnené</w:t>
            </w:r>
          </w:p>
        </w:tc>
        <w:tc>
          <w:tcPr>
            <w:tcW w:w="134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čiastočne</w:t>
            </w:r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 splnené</w:t>
            </w:r>
          </w:p>
        </w:tc>
        <w:tc>
          <w:tcPr>
            <w:tcW w:w="49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95AB4" w:rsidRPr="008C4559" w:rsidTr="00B95AB4">
        <w:trPr>
          <w:trHeight w:val="245"/>
        </w:trPr>
        <w:tc>
          <w:tcPr>
            <w:tcW w:w="2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D2E7B" w:rsidRPr="00B66ABB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a</w:t>
            </w:r>
          </w:p>
        </w:tc>
        <w:tc>
          <w:tcPr>
            <w:tcW w:w="1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D2E7B" w:rsidRPr="00B66ABB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D2E7B" w:rsidRPr="00B66ABB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c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B66ABB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B66ABB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B66ABB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B66ABB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B66ABB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B66ABB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B66ABB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B66ABB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B66ABB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B66ABB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B66ABB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B66ABB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B66ABB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B66ABB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1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B66ABB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1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B66ABB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1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B66ABB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4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B66ABB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19</w:t>
            </w:r>
          </w:p>
        </w:tc>
      </w:tr>
      <w:tr w:rsidR="00B95AB4" w:rsidRPr="008C4559" w:rsidTr="00B95AB4">
        <w:trPr>
          <w:trHeight w:val="388"/>
        </w:trPr>
        <w:tc>
          <w:tcPr>
            <w:tcW w:w="21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3" w:type="pct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BD2E7B" w:rsidRPr="00EA1846" w:rsidRDefault="00BD2E7B" w:rsidP="00F22459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Hospodárenia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, sťažností a plnenia úloh z uznesení Z BSK </w:t>
            </w:r>
            <w:r w:rsidR="00EA1846">
              <w:rPr>
                <w:rFonts w:eastAsia="Calibri"/>
                <w:sz w:val="22"/>
                <w:szCs w:val="22"/>
                <w:lang w:eastAsia="en-US"/>
              </w:rPr>
              <w:t xml:space="preserve"> (Časť  A)</w:t>
            </w:r>
          </w:p>
          <w:p w:rsidR="00BD2E7B" w:rsidRPr="00506F54" w:rsidRDefault="00BD2E7B" w:rsidP="00F22459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(Časť  A)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</w:rPr>
              <w:t>Úrad BSK, Sabinovská 16, BA</w:t>
            </w:r>
            <w:r>
              <w:rPr>
                <w:rFonts w:eastAsia="Calibri"/>
                <w:sz w:val="16"/>
                <w:szCs w:val="16"/>
              </w:rPr>
              <w:t xml:space="preserve">                       sťažnosti   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- 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9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  <w:lang w:eastAsia="en-US"/>
              </w:rPr>
              <w:t>Záznam</w:t>
            </w:r>
          </w:p>
        </w:tc>
      </w:tr>
      <w:tr w:rsidR="00B95AB4" w:rsidRPr="008C4559" w:rsidTr="00B95AB4">
        <w:trPr>
          <w:trHeight w:val="385"/>
        </w:trPr>
        <w:tc>
          <w:tcPr>
            <w:tcW w:w="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D2E7B" w:rsidRPr="008C4559" w:rsidRDefault="00BD2E7B" w:rsidP="00F22459">
            <w:pPr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</w:rPr>
              <w:t>Úrad BSK, Sabinovská 16, BA</w:t>
            </w:r>
            <w:r>
              <w:rPr>
                <w:rFonts w:eastAsia="Calibri"/>
                <w:sz w:val="16"/>
                <w:szCs w:val="16"/>
              </w:rPr>
              <w:t xml:space="preserve">                     uznesenia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E05EA9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05EA9">
              <w:rPr>
                <w:rFonts w:eastAsia="Calibri"/>
                <w:sz w:val="16"/>
                <w:szCs w:val="16"/>
                <w:lang w:eastAsia="en-US"/>
              </w:rPr>
              <w:t>Záznam</w:t>
            </w:r>
          </w:p>
        </w:tc>
      </w:tr>
      <w:tr w:rsidR="00B95AB4" w:rsidRPr="008C4559" w:rsidTr="00B95AB4">
        <w:trPr>
          <w:trHeight w:val="400"/>
        </w:trPr>
        <w:tc>
          <w:tcPr>
            <w:tcW w:w="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D2E7B" w:rsidRPr="008C4559" w:rsidRDefault="00BD2E7B" w:rsidP="00F22459">
            <w:pPr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2E7B" w:rsidRPr="00E05EA9" w:rsidRDefault="00BD2E7B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</w:rPr>
              <w:t>Bratislavské bábkové divadlo, Dunajská 36, Ba</w:t>
            </w:r>
            <w:r w:rsidRPr="00E05EA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95AB4" w:rsidRPr="008C4559" w:rsidTr="00B95AB4">
        <w:trPr>
          <w:trHeight w:val="358"/>
        </w:trPr>
        <w:tc>
          <w:tcPr>
            <w:tcW w:w="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D2E7B" w:rsidRPr="008C4559" w:rsidRDefault="00BD2E7B" w:rsidP="00F22459">
            <w:pPr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SOŠ chemická, Vlčie hrdlo 50,  Ba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ind w:left="305" w:hanging="305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B95AB4" w:rsidRPr="008C4559" w:rsidTr="00B95AB4">
        <w:trPr>
          <w:trHeight w:val="399"/>
        </w:trPr>
        <w:tc>
          <w:tcPr>
            <w:tcW w:w="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9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D2E7B" w:rsidRPr="008C4559" w:rsidRDefault="00BD2E7B" w:rsidP="00F22459">
            <w:pPr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2E7B" w:rsidRPr="00F02699" w:rsidRDefault="00BD2E7B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Spojená škola, Ul. SNP 30, Ivanka pri Dunaji 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B95AB4" w:rsidRPr="008C4559" w:rsidTr="00B95AB4">
        <w:trPr>
          <w:trHeight w:val="385"/>
        </w:trPr>
        <w:tc>
          <w:tcPr>
            <w:tcW w:w="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D2E7B" w:rsidRPr="008C4559" w:rsidRDefault="00BD2E7B" w:rsidP="00F22459">
            <w:pPr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SOŠ,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Ivanská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 xml:space="preserve"> cesta 21,   Ba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95AB4" w:rsidRPr="008C4559" w:rsidTr="00B95AB4">
        <w:trPr>
          <w:trHeight w:val="385"/>
        </w:trPr>
        <w:tc>
          <w:tcPr>
            <w:tcW w:w="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9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D2E7B" w:rsidRPr="008C4559" w:rsidRDefault="00BD2E7B" w:rsidP="00F22459">
            <w:pPr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Školský internát, Trnavská cesta 2,  Ba  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95AB4" w:rsidRPr="008C4559" w:rsidTr="00B95AB4">
        <w:trPr>
          <w:trHeight w:val="400"/>
        </w:trPr>
        <w:tc>
          <w:tcPr>
            <w:tcW w:w="2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9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D2E7B" w:rsidRPr="008C4559" w:rsidRDefault="00BD2E7B" w:rsidP="00F22459">
            <w:pPr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Gymnázium Ivana Horvátha 14, Ba 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95AB4" w:rsidRPr="008C4559" w:rsidTr="00B95AB4">
        <w:trPr>
          <w:trHeight w:val="402"/>
        </w:trPr>
        <w:tc>
          <w:tcPr>
            <w:tcW w:w="216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9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D2E7B" w:rsidRPr="008C4559" w:rsidRDefault="00BD2E7B" w:rsidP="00F22459">
            <w:pPr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Gymnázium Antona Bernoláka,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Lichnerova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 xml:space="preserve"> 69, Ba 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9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B95AB4" w:rsidRPr="008C4559" w:rsidTr="00B95AB4">
        <w:trPr>
          <w:trHeight w:val="385"/>
        </w:trPr>
        <w:tc>
          <w:tcPr>
            <w:tcW w:w="2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7736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9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D2E7B" w:rsidRPr="008C4559" w:rsidRDefault="00BD2E7B" w:rsidP="00F22459">
            <w:pPr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D2E7B" w:rsidRDefault="00BD2E7B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Gymnázium Ladislava Novomestského, Tomášikova 2, Ba 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B95AB4" w:rsidRPr="008C4559" w:rsidTr="00B95AB4">
        <w:trPr>
          <w:trHeight w:val="385"/>
        </w:trPr>
        <w:tc>
          <w:tcPr>
            <w:tcW w:w="2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9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D2E7B" w:rsidRPr="008C4559" w:rsidRDefault="00BD2E7B" w:rsidP="00F22459">
            <w:pPr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D2E7B" w:rsidRDefault="00BD2E7B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Škola pre mimoriadne nadané deti a Gymnázium, Teplická 7, Ba 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A64698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D2E7B" w:rsidRPr="00506F54" w:rsidRDefault="00A64698" w:rsidP="00AD35CB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*Stanovený termín do 30.</w:t>
            </w:r>
            <w:r w:rsidR="00AD35CB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9. 2015 </w:t>
            </w:r>
          </w:p>
        </w:tc>
      </w:tr>
      <w:tr w:rsidR="00B95AB4" w:rsidRPr="008C4559" w:rsidTr="00B95AB4">
        <w:trPr>
          <w:trHeight w:val="345"/>
        </w:trPr>
        <w:tc>
          <w:tcPr>
            <w:tcW w:w="2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9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D2E7B" w:rsidRPr="008C4559" w:rsidRDefault="00BD2E7B" w:rsidP="00F22459">
            <w:pPr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D2E7B" w:rsidRDefault="00BD2E7B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Maják nádeje, n. o., Karpatská 24, Ba 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Default="00A64698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Záznam</w:t>
            </w:r>
          </w:p>
        </w:tc>
      </w:tr>
      <w:tr w:rsidR="00B95AB4" w:rsidRPr="008C4559" w:rsidTr="00B95AB4">
        <w:trPr>
          <w:trHeight w:val="453"/>
        </w:trPr>
        <w:tc>
          <w:tcPr>
            <w:tcW w:w="216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9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D2E7B" w:rsidRPr="008C4559" w:rsidRDefault="00BD2E7B" w:rsidP="00F22459">
            <w:pPr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</w:tcPr>
          <w:p w:rsidR="00BD2E7B" w:rsidRPr="00D22DD4" w:rsidRDefault="00BD2E7B" w:rsidP="00F2245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Úrad BSK, Sabinovská 16, Ba                       smernice</w:t>
            </w:r>
          </w:p>
          <w:p w:rsidR="00BD2E7B" w:rsidRPr="00D22DD4" w:rsidRDefault="00BD2E7B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1234DF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D2E7B" w:rsidRPr="00506F54" w:rsidRDefault="00BD2E7B" w:rsidP="00AD35CB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</w:tbl>
    <w:p w:rsidR="00EA1846" w:rsidRDefault="00EA1846" w:rsidP="00C30CA3">
      <w:pPr>
        <w:pStyle w:val="Bezriadkovania"/>
        <w:jc w:val="center"/>
        <w:rPr>
          <w:b/>
          <w:color w:val="000000"/>
          <w:szCs w:val="24"/>
        </w:rPr>
      </w:pPr>
    </w:p>
    <w:p w:rsidR="00F22459" w:rsidRDefault="00F22459" w:rsidP="00C30CA3">
      <w:pPr>
        <w:pStyle w:val="Bezriadkovania"/>
        <w:jc w:val="center"/>
        <w:rPr>
          <w:b/>
          <w:color w:val="000000"/>
          <w:szCs w:val="24"/>
        </w:rPr>
      </w:pPr>
    </w:p>
    <w:p w:rsidR="00F22459" w:rsidRDefault="00F22459" w:rsidP="00C30CA3">
      <w:pPr>
        <w:pStyle w:val="Bezriadkovania"/>
        <w:jc w:val="center"/>
        <w:rPr>
          <w:b/>
          <w:color w:val="000000"/>
          <w:szCs w:val="24"/>
        </w:rPr>
      </w:pPr>
    </w:p>
    <w:p w:rsidR="00F22459" w:rsidRDefault="00F22459" w:rsidP="00F22459">
      <w:pPr>
        <w:pStyle w:val="Bezriadkovania"/>
        <w:tabs>
          <w:tab w:val="left" w:pos="8789"/>
        </w:tabs>
        <w:jc w:val="center"/>
        <w:rPr>
          <w:b/>
          <w:color w:val="000000"/>
          <w:szCs w:val="24"/>
        </w:rPr>
      </w:pPr>
      <w:r w:rsidRPr="008C4559">
        <w:rPr>
          <w:b/>
          <w:color w:val="000000"/>
          <w:szCs w:val="24"/>
        </w:rPr>
        <w:t xml:space="preserve">Prehľad </w:t>
      </w:r>
      <w:r>
        <w:rPr>
          <w:b/>
          <w:color w:val="000000"/>
          <w:szCs w:val="24"/>
        </w:rPr>
        <w:t>zistení  porušenia VZPP, interných predpisov a zmlúv z kontrol vykonaných v</w:t>
      </w:r>
      <w:r w:rsidRPr="008C4559">
        <w:rPr>
          <w:b/>
          <w:color w:val="000000"/>
          <w:szCs w:val="24"/>
        </w:rPr>
        <w:t xml:space="preserve"> 1. polrok 201</w:t>
      </w:r>
      <w:r>
        <w:rPr>
          <w:b/>
          <w:color w:val="000000"/>
          <w:szCs w:val="24"/>
        </w:rPr>
        <w:t>5</w:t>
      </w:r>
    </w:p>
    <w:p w:rsidR="00F22459" w:rsidRDefault="00F22459" w:rsidP="00F22459">
      <w:pPr>
        <w:pStyle w:val="Bezriadkovania"/>
        <w:tabs>
          <w:tab w:val="left" w:pos="8789"/>
        </w:tabs>
        <w:jc w:val="center"/>
        <w:rPr>
          <w:b/>
          <w:color w:val="000000"/>
          <w:szCs w:val="24"/>
        </w:rPr>
      </w:pPr>
    </w:p>
    <w:p w:rsidR="00F22459" w:rsidRPr="00EA1846" w:rsidRDefault="00F22459" w:rsidP="00EA1846">
      <w:pPr>
        <w:pStyle w:val="Bezriadkovania"/>
        <w:rPr>
          <w:rFonts w:ascii="Calibri" w:eastAsia="Calibri" w:hAnsi="Calibri" w:cs="Times New Roman"/>
          <w:sz w:val="16"/>
          <w:szCs w:val="16"/>
          <w:lang w:eastAsia="en-US"/>
        </w:rPr>
      </w:pPr>
      <w:r w:rsidRPr="0070572A">
        <w:rPr>
          <w:b/>
        </w:rPr>
        <w:t>Tabuľka č. 1</w:t>
      </w:r>
      <w:r w:rsidR="00EA1846">
        <w:rPr>
          <w:b/>
        </w:rPr>
        <w:t xml:space="preserve"> </w:t>
      </w:r>
      <w:r w:rsidR="00EA1846">
        <w:rPr>
          <w:sz w:val="16"/>
          <w:szCs w:val="16"/>
        </w:rPr>
        <w:t>(pokračovanie)</w:t>
      </w:r>
    </w:p>
    <w:tbl>
      <w:tblPr>
        <w:tblpPr w:leftFromText="141" w:rightFromText="141" w:vertAnchor="page" w:horzAnchor="margin" w:tblpY="2251"/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3"/>
        <w:gridCol w:w="611"/>
        <w:gridCol w:w="2215"/>
        <w:gridCol w:w="710"/>
        <w:gridCol w:w="688"/>
        <w:gridCol w:w="583"/>
        <w:gridCol w:w="710"/>
        <w:gridCol w:w="732"/>
        <w:gridCol w:w="783"/>
        <w:gridCol w:w="754"/>
        <w:gridCol w:w="710"/>
        <w:gridCol w:w="564"/>
        <w:gridCol w:w="719"/>
        <w:gridCol w:w="710"/>
        <w:gridCol w:w="564"/>
        <w:gridCol w:w="564"/>
        <w:gridCol w:w="567"/>
        <w:gridCol w:w="567"/>
        <w:gridCol w:w="425"/>
        <w:gridCol w:w="570"/>
        <w:gridCol w:w="1413"/>
      </w:tblGrid>
      <w:tr w:rsidR="00F22459" w:rsidRPr="008C4559" w:rsidTr="00B95AB4">
        <w:trPr>
          <w:cantSplit/>
          <w:trHeight w:val="248"/>
        </w:trPr>
        <w:tc>
          <w:tcPr>
            <w:tcW w:w="21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506F54" w:rsidRDefault="00F22459" w:rsidP="00F22459">
            <w:pPr>
              <w:ind w:right="-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54">
              <w:rPr>
                <w:rFonts w:eastAsia="Calibri"/>
                <w:sz w:val="20"/>
                <w:szCs w:val="20"/>
                <w:lang w:eastAsia="en-US"/>
              </w:rPr>
              <w:t>P. č.</w:t>
            </w:r>
          </w:p>
        </w:tc>
        <w:tc>
          <w:tcPr>
            <w:tcW w:w="19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22459" w:rsidRPr="00506F54" w:rsidRDefault="00F22459" w:rsidP="00F22459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54">
              <w:rPr>
                <w:rFonts w:eastAsia="Calibri"/>
                <w:sz w:val="20"/>
                <w:szCs w:val="20"/>
                <w:lang w:eastAsia="en-US"/>
              </w:rPr>
              <w:t>Kontrola</w:t>
            </w:r>
          </w:p>
        </w:tc>
        <w:tc>
          <w:tcPr>
            <w:tcW w:w="69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506F54" w:rsidRDefault="00F22459" w:rsidP="00F224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54">
              <w:rPr>
                <w:rFonts w:eastAsia="Calibri"/>
                <w:sz w:val="20"/>
                <w:szCs w:val="20"/>
                <w:lang w:eastAsia="en-US"/>
              </w:rPr>
              <w:t>Kontrolovaný subjekt</w:t>
            </w:r>
          </w:p>
        </w:tc>
        <w:tc>
          <w:tcPr>
            <w:tcW w:w="2194" w:type="pct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22459" w:rsidRPr="00B66ABB" w:rsidRDefault="00F22459" w:rsidP="00F22459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6ABB">
              <w:rPr>
                <w:rFonts w:eastAsia="Calibri"/>
                <w:sz w:val="20"/>
                <w:szCs w:val="20"/>
                <w:lang w:eastAsia="en-US"/>
              </w:rPr>
              <w:t>Všeobecne záväzné právne predpisy (VZPP) a interné predpisy</w:t>
            </w:r>
          </w:p>
        </w:tc>
        <w:tc>
          <w:tcPr>
            <w:tcW w:w="402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B66ABB" w:rsidRDefault="00F22459" w:rsidP="00F22459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6ABB">
              <w:rPr>
                <w:rFonts w:eastAsia="Calibri"/>
                <w:sz w:val="20"/>
                <w:szCs w:val="20"/>
                <w:lang w:eastAsia="en-US"/>
              </w:rPr>
              <w:t>Zmluvy</w:t>
            </w:r>
          </w:p>
        </w:tc>
        <w:tc>
          <w:tcPr>
            <w:tcW w:w="178" w:type="pct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auto"/>
            <w:textDirection w:val="btLr"/>
          </w:tcPr>
          <w:p w:rsidR="00F22459" w:rsidRPr="00B66ABB" w:rsidRDefault="00F22459" w:rsidP="00F22459">
            <w:pPr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B66ABB">
              <w:rPr>
                <w:rFonts w:eastAsia="Calibri"/>
                <w:sz w:val="20"/>
                <w:szCs w:val="20"/>
                <w:lang w:eastAsia="en-US"/>
              </w:rPr>
              <w:t>Spolu  porušenia</w:t>
            </w:r>
          </w:p>
        </w:tc>
        <w:tc>
          <w:tcPr>
            <w:tcW w:w="672" w:type="pct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B66ABB" w:rsidRDefault="00F22459" w:rsidP="00F22459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6ABB">
              <w:rPr>
                <w:rFonts w:eastAsia="Calibri"/>
                <w:sz w:val="20"/>
                <w:szCs w:val="20"/>
                <w:lang w:eastAsia="en-US"/>
              </w:rPr>
              <w:t>0patrenia</w:t>
            </w:r>
          </w:p>
        </w:tc>
        <w:tc>
          <w:tcPr>
            <w:tcW w:w="44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506F54" w:rsidRDefault="00F22459" w:rsidP="00F22459">
            <w:pPr>
              <w:ind w:right="-25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Poznámka</w:t>
            </w:r>
          </w:p>
        </w:tc>
      </w:tr>
      <w:tr w:rsidR="00B95AB4" w:rsidRPr="008C4559" w:rsidTr="00B95AB4">
        <w:trPr>
          <w:cantSplit/>
          <w:trHeight w:val="1498"/>
        </w:trPr>
        <w:tc>
          <w:tcPr>
            <w:tcW w:w="21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22459" w:rsidRPr="00506F54" w:rsidRDefault="00F22459" w:rsidP="00F2245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3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22459" w:rsidRPr="00506F54" w:rsidRDefault="00F22459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9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22459" w:rsidRPr="00506F54" w:rsidRDefault="00F22459" w:rsidP="00F2245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22459" w:rsidRPr="00506F54" w:rsidRDefault="00F22459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  <w:lang w:eastAsia="en-US"/>
              </w:rPr>
              <w:t>z.č.523/2004 z. z. o 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rozpoč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. 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pravid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>. verejnej  správy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22459" w:rsidRPr="00506F54" w:rsidRDefault="00F22459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z.č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. 502/2001 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Z.z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>.  o 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finanč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>.. kontrole  a 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vnutor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>. audite</w:t>
            </w:r>
          </w:p>
        </w:tc>
        <w:tc>
          <w:tcPr>
            <w:tcW w:w="18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22459" w:rsidRPr="00506F54" w:rsidRDefault="00F22459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z.č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.  431/2002  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Z.z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. o účtovníctve 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22459" w:rsidRPr="00506F54" w:rsidRDefault="00F22459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z.č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. 311/2001 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Z.z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>. Zákonník práce</w:t>
            </w:r>
          </w:p>
        </w:tc>
        <w:tc>
          <w:tcPr>
            <w:tcW w:w="23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22459" w:rsidRPr="00506F54" w:rsidRDefault="00F22459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Z. č. 596/2003    Z. z. o štátnej správe v školstve</w:t>
            </w:r>
          </w:p>
        </w:tc>
        <w:tc>
          <w:tcPr>
            <w:tcW w:w="24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22459" w:rsidRPr="00506F54" w:rsidRDefault="00F22459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Opat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.  MF SR  č. 01/R2008   reg. cien 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náj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>, bytov</w:t>
            </w: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22459" w:rsidRPr="00356BA4" w:rsidRDefault="00F22459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Z. č. 446/2001   Z. z. o majetku VÚC,  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inetr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 xml:space="preserve">  smer.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22459" w:rsidRPr="00506F54" w:rsidRDefault="00F22459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Z. č. 25/2006 Z. z. o verejnom obstarávaní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22459" w:rsidRPr="00506F54" w:rsidRDefault="00F22459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Z. č. 461/2003 Z. z. o 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soc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 xml:space="preserve"> poistení</w:t>
            </w:r>
          </w:p>
        </w:tc>
        <w:tc>
          <w:tcPr>
            <w:tcW w:w="22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22459" w:rsidRPr="00506F54" w:rsidRDefault="00F22459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Iné VZPP,  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zás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>. hospodárenia a uznes. Z BSK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22459" w:rsidRPr="00506F54" w:rsidRDefault="00F22459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o poskytnutí fin. príspevku a obchodné 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22459" w:rsidRPr="00506F54" w:rsidRDefault="00F22459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  <w:lang w:eastAsia="en-US"/>
              </w:rPr>
              <w:t>o nájme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78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22459" w:rsidRPr="00506F54" w:rsidRDefault="00F22459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22459" w:rsidRPr="00506F54" w:rsidRDefault="00F22459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prijaté </w:t>
            </w:r>
          </w:p>
        </w:tc>
        <w:tc>
          <w:tcPr>
            <w:tcW w:w="17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22459" w:rsidRPr="00506F54" w:rsidRDefault="00F22459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  <w:lang w:eastAsia="en-US"/>
              </w:rPr>
              <w:t>splnené</w:t>
            </w:r>
          </w:p>
        </w:tc>
        <w:tc>
          <w:tcPr>
            <w:tcW w:w="13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22459" w:rsidRPr="00506F54" w:rsidRDefault="00F22459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  <w:lang w:eastAsia="en-US"/>
              </w:rPr>
              <w:t>nesplnené</w:t>
            </w:r>
          </w:p>
        </w:tc>
        <w:tc>
          <w:tcPr>
            <w:tcW w:w="18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22459" w:rsidRPr="00506F54" w:rsidRDefault="00F22459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čiastočne</w:t>
            </w:r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 splnené</w:t>
            </w:r>
          </w:p>
        </w:tc>
        <w:tc>
          <w:tcPr>
            <w:tcW w:w="44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22459" w:rsidRPr="00506F54" w:rsidRDefault="00F22459" w:rsidP="00F2245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95AB4" w:rsidRPr="008C4559" w:rsidTr="00B95AB4">
        <w:trPr>
          <w:trHeight w:val="245"/>
        </w:trPr>
        <w:tc>
          <w:tcPr>
            <w:tcW w:w="2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22459" w:rsidRPr="00B66ABB" w:rsidRDefault="00F22459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a</w:t>
            </w:r>
          </w:p>
        </w:tc>
        <w:tc>
          <w:tcPr>
            <w:tcW w:w="1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22459" w:rsidRPr="00B66ABB" w:rsidRDefault="00F22459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22459" w:rsidRPr="00B66ABB" w:rsidRDefault="00F22459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c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B66ABB" w:rsidRDefault="00F22459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B66ABB" w:rsidRDefault="00F22459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B66ABB" w:rsidRDefault="00F22459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B66ABB" w:rsidRDefault="00F22459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B66ABB" w:rsidRDefault="00F22459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B66ABB" w:rsidRDefault="00F22459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B66ABB" w:rsidRDefault="00F22459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B66ABB" w:rsidRDefault="00F22459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B66ABB" w:rsidRDefault="00F22459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B66ABB" w:rsidRDefault="00F22459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B66ABB" w:rsidRDefault="00F22459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B66ABB" w:rsidRDefault="00F22459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B66ABB" w:rsidRDefault="00F22459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B66ABB" w:rsidRDefault="00F22459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1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B66ABB" w:rsidRDefault="00F22459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1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B66ABB" w:rsidRDefault="00F22459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1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B66ABB" w:rsidRDefault="00F22459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4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B66ABB" w:rsidRDefault="00F22459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6ABB">
              <w:rPr>
                <w:rFonts w:eastAsia="Calibri"/>
                <w:sz w:val="16"/>
                <w:szCs w:val="16"/>
                <w:lang w:eastAsia="en-US"/>
              </w:rPr>
              <w:t>19</w:t>
            </w:r>
          </w:p>
        </w:tc>
      </w:tr>
      <w:tr w:rsidR="00F22459" w:rsidRPr="008C4559" w:rsidTr="00B95AB4">
        <w:trPr>
          <w:trHeight w:val="451"/>
        </w:trPr>
        <w:tc>
          <w:tcPr>
            <w:tcW w:w="216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F22459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93" w:type="pct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bottom"/>
          </w:tcPr>
          <w:p w:rsidR="00F22459" w:rsidRPr="00EA1846" w:rsidRDefault="00EA1846" w:rsidP="00EA1846">
            <w:pPr>
              <w:ind w:left="113" w:right="113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(Časť  A)</w:t>
            </w:r>
          </w:p>
        </w:tc>
        <w:tc>
          <w:tcPr>
            <w:tcW w:w="699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</w:tcPr>
          <w:p w:rsidR="00F22459" w:rsidRDefault="00F22459" w:rsidP="00F2245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Rada pre </w:t>
            </w:r>
            <w:proofErr w:type="spellStart"/>
            <w:r>
              <w:rPr>
                <w:color w:val="000000"/>
                <w:sz w:val="16"/>
                <w:szCs w:val="16"/>
              </w:rPr>
              <w:t>poraden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v soc.  práci. o. z., Františkánska 2, Ba  </w:t>
            </w:r>
          </w:p>
        </w:tc>
        <w:tc>
          <w:tcPr>
            <w:tcW w:w="224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506F54" w:rsidRDefault="00F22459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7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4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F22459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4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1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7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8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4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4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506F54" w:rsidRDefault="00F22459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8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Default="00F22459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18" w:type="pct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22459" w:rsidRPr="00506F54" w:rsidRDefault="00F22459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Finančné prostriedky  použité nad  rámec zmluvných podmienok, kontrolovaný subjekt vrátil na účet BSK</w:t>
            </w:r>
          </w:p>
        </w:tc>
      </w:tr>
      <w:tr w:rsidR="00B95AB4" w:rsidRPr="008C4559" w:rsidTr="00B95AB4">
        <w:trPr>
          <w:trHeight w:val="162"/>
        </w:trPr>
        <w:tc>
          <w:tcPr>
            <w:tcW w:w="216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F22459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9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22459" w:rsidRPr="008C4559" w:rsidRDefault="00F22459" w:rsidP="00F22459">
            <w:pPr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99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</w:tcPr>
          <w:p w:rsidR="00F22459" w:rsidRDefault="00F22459" w:rsidP="00F2245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ŠÚV J. Vydru, Dúbravská cesta 11, Ba</w:t>
            </w:r>
          </w:p>
        </w:tc>
        <w:tc>
          <w:tcPr>
            <w:tcW w:w="224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506F54" w:rsidRDefault="00F22459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17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F22459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F22459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4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1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506F54" w:rsidRDefault="00F22459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7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8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4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F22459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F22459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4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Default="00F22459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F22459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9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9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47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506F54" w:rsidRDefault="00F22459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B95AB4" w:rsidRPr="008C4559" w:rsidTr="00B95AB4">
        <w:trPr>
          <w:trHeight w:val="394"/>
        </w:trPr>
        <w:tc>
          <w:tcPr>
            <w:tcW w:w="216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F22459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93" w:type="pct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22459" w:rsidRPr="008C4559" w:rsidRDefault="00F22459" w:rsidP="00F22459">
            <w:pPr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99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22459" w:rsidRDefault="00F22459" w:rsidP="00F2245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Stredná zdravotnícka škola,</w:t>
            </w:r>
          </w:p>
          <w:p w:rsidR="00F22459" w:rsidRDefault="00F22459" w:rsidP="00F22459">
            <w:pPr>
              <w:jc w:val="both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Strečnianska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20, Ba </w:t>
            </w:r>
          </w:p>
        </w:tc>
        <w:tc>
          <w:tcPr>
            <w:tcW w:w="224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17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4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4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506F54" w:rsidRDefault="00F22459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1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7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8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4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506F54" w:rsidRDefault="00F22459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4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506F54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Default="00F22459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9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F22459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79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9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Default="00EA1846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47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22459" w:rsidRPr="00506F54" w:rsidRDefault="00F22459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*Stanovený termín do 30. 9. 2015</w:t>
            </w:r>
          </w:p>
        </w:tc>
      </w:tr>
      <w:tr w:rsidR="00B95AB4" w:rsidRPr="008C4559" w:rsidTr="00B95AB4">
        <w:trPr>
          <w:trHeight w:val="50"/>
        </w:trPr>
        <w:tc>
          <w:tcPr>
            <w:tcW w:w="110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607C58" w:rsidRDefault="00F22459" w:rsidP="00F2245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S p o l u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E440EB" w:rsidRDefault="00F22459" w:rsidP="00F224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0EB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E440EB" w:rsidRDefault="00F22459" w:rsidP="00F224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0EB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E440EB" w:rsidRDefault="00F22459" w:rsidP="00F224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0EB"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E440EB" w:rsidRDefault="00F22459" w:rsidP="00F224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0EB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E440EB" w:rsidRDefault="00F22459" w:rsidP="00F224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0E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E440EB" w:rsidRDefault="00F22459" w:rsidP="00F224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0EB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E440EB" w:rsidRDefault="00F22459" w:rsidP="00F224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0EB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E440EB" w:rsidRDefault="00F22459" w:rsidP="00F224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0EB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E440EB" w:rsidRDefault="00F22459" w:rsidP="00F224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0E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E440EB" w:rsidRDefault="00F22459" w:rsidP="00F224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0EB"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E440EB" w:rsidRDefault="00F22459" w:rsidP="00F224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0EB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E440EB" w:rsidRDefault="00F22459" w:rsidP="00F224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0EB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2459" w:rsidRPr="00E440EB" w:rsidRDefault="00F22459" w:rsidP="00F224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0EB">
              <w:rPr>
                <w:rFonts w:eastAsia="Calibri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1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E440EB" w:rsidRDefault="001234DF" w:rsidP="00F224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0EB">
              <w:rPr>
                <w:rFonts w:eastAsia="Calibri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17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E440EB" w:rsidRDefault="00F22459" w:rsidP="00F224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0EB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E440EB" w:rsidRDefault="00F22459" w:rsidP="00F224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0EB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2459" w:rsidRPr="00E440EB" w:rsidRDefault="00F22459" w:rsidP="00F224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440EB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22459" w:rsidRPr="00506F54" w:rsidRDefault="00F22459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</w:tbl>
    <w:p w:rsidR="00F22459" w:rsidRDefault="00F22459" w:rsidP="00C30CA3">
      <w:pPr>
        <w:pStyle w:val="Bezriadkovania"/>
        <w:jc w:val="center"/>
        <w:rPr>
          <w:b/>
          <w:color w:val="000000"/>
          <w:szCs w:val="24"/>
        </w:rPr>
      </w:pPr>
    </w:p>
    <w:p w:rsidR="00F22459" w:rsidRDefault="00F22459" w:rsidP="00C30CA3">
      <w:pPr>
        <w:pStyle w:val="Bezriadkovania"/>
        <w:jc w:val="center"/>
        <w:rPr>
          <w:b/>
          <w:color w:val="000000"/>
          <w:szCs w:val="24"/>
        </w:rPr>
      </w:pPr>
    </w:p>
    <w:p w:rsidR="00F22459" w:rsidRDefault="00F22459" w:rsidP="00C30CA3">
      <w:pPr>
        <w:pStyle w:val="Bezriadkovania"/>
        <w:jc w:val="center"/>
        <w:rPr>
          <w:b/>
          <w:color w:val="000000"/>
          <w:szCs w:val="24"/>
        </w:rPr>
      </w:pPr>
    </w:p>
    <w:p w:rsidR="00F22459" w:rsidRDefault="00F22459" w:rsidP="00C30CA3">
      <w:pPr>
        <w:pStyle w:val="Bezriadkovania"/>
        <w:jc w:val="center"/>
        <w:rPr>
          <w:b/>
          <w:color w:val="000000"/>
          <w:szCs w:val="24"/>
        </w:rPr>
      </w:pPr>
    </w:p>
    <w:p w:rsidR="00F22459" w:rsidRDefault="00F22459" w:rsidP="00C30CA3">
      <w:pPr>
        <w:pStyle w:val="Bezriadkovania"/>
        <w:jc w:val="center"/>
        <w:rPr>
          <w:b/>
          <w:color w:val="000000"/>
          <w:szCs w:val="24"/>
        </w:rPr>
      </w:pPr>
    </w:p>
    <w:p w:rsidR="00F22459" w:rsidRDefault="00F22459" w:rsidP="00C30CA3">
      <w:pPr>
        <w:pStyle w:val="Bezriadkovania"/>
        <w:jc w:val="center"/>
        <w:rPr>
          <w:b/>
          <w:color w:val="000000"/>
          <w:szCs w:val="24"/>
        </w:rPr>
      </w:pPr>
    </w:p>
    <w:p w:rsidR="00F22459" w:rsidRDefault="00F22459" w:rsidP="00C30CA3">
      <w:pPr>
        <w:pStyle w:val="Bezriadkovania"/>
        <w:jc w:val="center"/>
        <w:rPr>
          <w:b/>
          <w:color w:val="000000"/>
          <w:szCs w:val="24"/>
        </w:rPr>
      </w:pPr>
    </w:p>
    <w:p w:rsidR="00F22459" w:rsidRDefault="00F22459" w:rsidP="00C30CA3">
      <w:pPr>
        <w:pStyle w:val="Bezriadkovania"/>
        <w:jc w:val="center"/>
        <w:rPr>
          <w:b/>
          <w:color w:val="000000"/>
          <w:szCs w:val="24"/>
        </w:rPr>
      </w:pPr>
    </w:p>
    <w:p w:rsidR="00F22459" w:rsidRDefault="00F22459" w:rsidP="00C30CA3">
      <w:pPr>
        <w:pStyle w:val="Bezriadkovania"/>
        <w:jc w:val="center"/>
        <w:rPr>
          <w:b/>
          <w:color w:val="000000"/>
          <w:szCs w:val="24"/>
        </w:rPr>
      </w:pPr>
    </w:p>
    <w:p w:rsidR="00F22459" w:rsidRDefault="00F22459" w:rsidP="00C30CA3">
      <w:pPr>
        <w:pStyle w:val="Bezriadkovania"/>
        <w:jc w:val="center"/>
        <w:rPr>
          <w:b/>
          <w:color w:val="000000"/>
          <w:szCs w:val="24"/>
        </w:rPr>
      </w:pPr>
    </w:p>
    <w:p w:rsidR="00F22459" w:rsidRDefault="00F22459" w:rsidP="00C30CA3">
      <w:pPr>
        <w:pStyle w:val="Bezriadkovania"/>
        <w:jc w:val="center"/>
        <w:rPr>
          <w:b/>
          <w:color w:val="000000"/>
          <w:szCs w:val="24"/>
        </w:rPr>
      </w:pPr>
    </w:p>
    <w:p w:rsidR="00F22459" w:rsidRDefault="00F22459" w:rsidP="00C30CA3">
      <w:pPr>
        <w:pStyle w:val="Bezriadkovania"/>
        <w:jc w:val="center"/>
        <w:rPr>
          <w:b/>
          <w:color w:val="000000"/>
          <w:szCs w:val="24"/>
        </w:rPr>
      </w:pPr>
    </w:p>
    <w:p w:rsidR="00F22459" w:rsidRDefault="00F22459" w:rsidP="00C30CA3">
      <w:pPr>
        <w:pStyle w:val="Bezriadkovania"/>
        <w:jc w:val="center"/>
        <w:rPr>
          <w:b/>
          <w:color w:val="000000"/>
          <w:szCs w:val="24"/>
        </w:rPr>
      </w:pPr>
    </w:p>
    <w:p w:rsidR="00F22459" w:rsidRDefault="00F22459" w:rsidP="00C30CA3">
      <w:pPr>
        <w:pStyle w:val="Bezriadkovania"/>
        <w:jc w:val="center"/>
        <w:rPr>
          <w:b/>
          <w:color w:val="000000"/>
          <w:szCs w:val="24"/>
        </w:rPr>
      </w:pPr>
    </w:p>
    <w:p w:rsidR="00F22459" w:rsidRDefault="00F22459" w:rsidP="00C30CA3">
      <w:pPr>
        <w:pStyle w:val="Bezriadkovania"/>
        <w:jc w:val="center"/>
        <w:rPr>
          <w:b/>
          <w:color w:val="000000"/>
          <w:szCs w:val="24"/>
        </w:rPr>
      </w:pPr>
    </w:p>
    <w:p w:rsidR="00BD2E7B" w:rsidRDefault="00BD2E7B" w:rsidP="00BD2E7B">
      <w:pPr>
        <w:pStyle w:val="Bezriadkovania"/>
        <w:jc w:val="center"/>
        <w:rPr>
          <w:b/>
          <w:color w:val="000000"/>
          <w:szCs w:val="24"/>
        </w:rPr>
      </w:pPr>
      <w:r w:rsidRPr="008C4559">
        <w:rPr>
          <w:b/>
          <w:color w:val="000000"/>
          <w:szCs w:val="24"/>
        </w:rPr>
        <w:t xml:space="preserve">Prehľad </w:t>
      </w:r>
      <w:r>
        <w:rPr>
          <w:b/>
          <w:color w:val="000000"/>
          <w:szCs w:val="24"/>
        </w:rPr>
        <w:t>zistení  porušenia VZPP, interných predpisov a zmlúv z kontrol vykonaných v</w:t>
      </w:r>
      <w:r w:rsidRPr="008C4559">
        <w:rPr>
          <w:b/>
          <w:color w:val="000000"/>
          <w:szCs w:val="24"/>
        </w:rPr>
        <w:t xml:space="preserve"> 1. polrok 201</w:t>
      </w:r>
      <w:r w:rsidR="00217CEA">
        <w:rPr>
          <w:b/>
          <w:color w:val="000000"/>
          <w:szCs w:val="24"/>
        </w:rPr>
        <w:t>5</w:t>
      </w:r>
    </w:p>
    <w:p w:rsidR="00A5107C" w:rsidRDefault="00A5107C" w:rsidP="00BD2E7B">
      <w:pPr>
        <w:pStyle w:val="Bezriadkovania"/>
        <w:rPr>
          <w:b/>
          <w:color w:val="000000"/>
          <w:szCs w:val="24"/>
        </w:rPr>
      </w:pPr>
    </w:p>
    <w:p w:rsidR="00A5107C" w:rsidRDefault="00A5107C" w:rsidP="00BD2E7B">
      <w:pPr>
        <w:pStyle w:val="Bezriadkovania"/>
        <w:rPr>
          <w:b/>
          <w:color w:val="000000"/>
          <w:szCs w:val="24"/>
        </w:rPr>
      </w:pPr>
    </w:p>
    <w:p w:rsidR="00BD2E7B" w:rsidRDefault="00BD2E7B" w:rsidP="00BD2E7B">
      <w:pPr>
        <w:pStyle w:val="Bezriadkovania"/>
        <w:rPr>
          <w:b/>
          <w:color w:val="000000"/>
          <w:szCs w:val="24"/>
        </w:rPr>
      </w:pPr>
      <w:r>
        <w:rPr>
          <w:b/>
          <w:color w:val="000000"/>
          <w:szCs w:val="24"/>
        </w:rPr>
        <w:t>Tabuľka č. 1.1</w:t>
      </w:r>
    </w:p>
    <w:p w:rsidR="00BD2E7B" w:rsidRDefault="00BD2E7B" w:rsidP="00BD2E7B">
      <w:pPr>
        <w:pStyle w:val="Bezriadkovania"/>
        <w:rPr>
          <w:b/>
          <w:color w:val="000000"/>
          <w:szCs w:val="24"/>
        </w:rPr>
      </w:pPr>
    </w:p>
    <w:tbl>
      <w:tblPr>
        <w:tblpPr w:leftFromText="141" w:rightFromText="141" w:vertAnchor="page" w:horzAnchor="margin" w:tblpY="2536"/>
        <w:tblW w:w="51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614"/>
        <w:gridCol w:w="2055"/>
        <w:gridCol w:w="790"/>
        <w:gridCol w:w="790"/>
        <w:gridCol w:w="585"/>
        <w:gridCol w:w="569"/>
        <w:gridCol w:w="710"/>
        <w:gridCol w:w="850"/>
        <w:gridCol w:w="550"/>
        <w:gridCol w:w="566"/>
        <w:gridCol w:w="706"/>
        <w:gridCol w:w="566"/>
        <w:gridCol w:w="706"/>
        <w:gridCol w:w="563"/>
        <w:gridCol w:w="850"/>
        <w:gridCol w:w="569"/>
        <w:gridCol w:w="566"/>
        <w:gridCol w:w="566"/>
        <w:gridCol w:w="569"/>
        <w:gridCol w:w="1557"/>
      </w:tblGrid>
      <w:tr w:rsidR="00B95AB4" w:rsidRPr="008C4559" w:rsidTr="00B95AB4">
        <w:trPr>
          <w:cantSplit/>
          <w:trHeight w:val="234"/>
        </w:trPr>
        <w:tc>
          <w:tcPr>
            <w:tcW w:w="21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ind w:right="-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54">
              <w:rPr>
                <w:rFonts w:eastAsia="Calibri"/>
                <w:sz w:val="20"/>
                <w:szCs w:val="20"/>
                <w:lang w:eastAsia="en-US"/>
              </w:rPr>
              <w:t>P. č.</w:t>
            </w:r>
          </w:p>
        </w:tc>
        <w:tc>
          <w:tcPr>
            <w:tcW w:w="19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BD2E7B" w:rsidRPr="00506F54" w:rsidRDefault="00BD2E7B" w:rsidP="00F22459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54">
              <w:rPr>
                <w:rFonts w:eastAsia="Calibri"/>
                <w:sz w:val="20"/>
                <w:szCs w:val="20"/>
                <w:lang w:eastAsia="en-US"/>
              </w:rPr>
              <w:t>Kontrola</w:t>
            </w:r>
          </w:p>
        </w:tc>
        <w:tc>
          <w:tcPr>
            <w:tcW w:w="64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54">
              <w:rPr>
                <w:rFonts w:eastAsia="Calibri"/>
                <w:sz w:val="20"/>
                <w:szCs w:val="20"/>
                <w:lang w:eastAsia="en-US"/>
              </w:rPr>
              <w:t>Kontrolovaný subjekt</w:t>
            </w:r>
          </w:p>
        </w:tc>
        <w:tc>
          <w:tcPr>
            <w:tcW w:w="1515" w:type="pct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Všeobecne záväzné právne predpisy  (VZPP)</w:t>
            </w:r>
          </w:p>
        </w:tc>
        <w:tc>
          <w:tcPr>
            <w:tcW w:w="575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506F54">
              <w:rPr>
                <w:rFonts w:eastAsia="Calibri"/>
                <w:sz w:val="22"/>
                <w:szCs w:val="22"/>
                <w:lang w:eastAsia="en-US"/>
              </w:rPr>
              <w:t>Int</w:t>
            </w:r>
            <w:proofErr w:type="spellEnd"/>
            <w:r w:rsidRPr="00506F54">
              <w:rPr>
                <w:rFonts w:eastAsia="Calibri"/>
                <w:sz w:val="22"/>
                <w:szCs w:val="22"/>
                <w:lang w:eastAsia="en-US"/>
              </w:rPr>
              <w:t>. predpisy</w:t>
            </w:r>
          </w:p>
        </w:tc>
        <w:tc>
          <w:tcPr>
            <w:tcW w:w="397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Zmluvy</w:t>
            </w:r>
          </w:p>
        </w:tc>
        <w:tc>
          <w:tcPr>
            <w:tcW w:w="266" w:type="pct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Spolu  porušenia</w:t>
            </w:r>
          </w:p>
        </w:tc>
        <w:tc>
          <w:tcPr>
            <w:tcW w:w="710" w:type="pct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0patrenia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8C4559" w:rsidRDefault="00BD2E7B" w:rsidP="00F22459">
            <w:pPr>
              <w:ind w:right="-250"/>
              <w:jc w:val="center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8C4559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>Poznámka</w:t>
            </w:r>
          </w:p>
        </w:tc>
      </w:tr>
      <w:tr w:rsidR="00B95AB4" w:rsidRPr="008C4559" w:rsidTr="00B95AB4">
        <w:trPr>
          <w:cantSplit/>
          <w:trHeight w:val="1411"/>
        </w:trPr>
        <w:tc>
          <w:tcPr>
            <w:tcW w:w="21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2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43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  <w:lang w:eastAsia="en-US"/>
              </w:rPr>
              <w:t>z.č.523/2004 z. z. o 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rozpoč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. 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pravid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>. verejnej  správy</w:t>
            </w:r>
          </w:p>
        </w:tc>
        <w:tc>
          <w:tcPr>
            <w:tcW w:w="24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z.č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. 502/2001 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Z.z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>.  o 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finanč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>.. kontrole  a 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vnutor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>. audite</w:t>
            </w:r>
          </w:p>
        </w:tc>
        <w:tc>
          <w:tcPr>
            <w:tcW w:w="18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z.č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.  431/2002  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Z.z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. o účtovníctve 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z.č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. 311/2001 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Z.z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>. Zákonník práce</w:t>
            </w:r>
          </w:p>
        </w:tc>
        <w:tc>
          <w:tcPr>
            <w:tcW w:w="2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z.č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. 283/2002 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Z.z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  <w:lang w:eastAsia="en-US"/>
              </w:rPr>
              <w:t>o 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cest.náhradách</w:t>
            </w:r>
            <w:proofErr w:type="spellEnd"/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Opat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.  MF SR  č. 01/R2008   reg. cien 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náj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>, bytov</w:t>
            </w:r>
          </w:p>
        </w:tc>
        <w:tc>
          <w:tcPr>
            <w:tcW w:w="17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  <w:lang w:eastAsia="en-US"/>
              </w:rPr>
              <w:t>Iné VZPP a VZN</w:t>
            </w:r>
          </w:p>
        </w:tc>
        <w:tc>
          <w:tcPr>
            <w:tcW w:w="17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  <w:lang w:eastAsia="en-US"/>
              </w:rPr>
              <w:t>o finančnom riadení</w:t>
            </w:r>
          </w:p>
        </w:tc>
        <w:tc>
          <w:tcPr>
            <w:tcW w:w="22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  <w:lang w:eastAsia="en-US"/>
              </w:rPr>
              <w:t>obehu  účtovných dokladov</w:t>
            </w:r>
          </w:p>
        </w:tc>
        <w:tc>
          <w:tcPr>
            <w:tcW w:w="17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  <w:lang w:eastAsia="en-US"/>
              </w:rPr>
              <w:t>iné  interné smernice</w:t>
            </w:r>
          </w:p>
        </w:tc>
        <w:tc>
          <w:tcPr>
            <w:tcW w:w="22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o </w:t>
            </w: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poskytnuti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 fin. príspevku a obchodné </w:t>
            </w:r>
          </w:p>
        </w:tc>
        <w:tc>
          <w:tcPr>
            <w:tcW w:w="17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  <w:lang w:eastAsia="en-US"/>
              </w:rPr>
              <w:t>o nájme</w:t>
            </w:r>
          </w:p>
        </w:tc>
        <w:tc>
          <w:tcPr>
            <w:tcW w:w="26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prijaté </w:t>
            </w:r>
          </w:p>
        </w:tc>
        <w:tc>
          <w:tcPr>
            <w:tcW w:w="17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  <w:lang w:eastAsia="en-US"/>
              </w:rPr>
              <w:t>splnené</w:t>
            </w:r>
          </w:p>
        </w:tc>
        <w:tc>
          <w:tcPr>
            <w:tcW w:w="17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16"/>
                <w:szCs w:val="16"/>
                <w:lang w:eastAsia="en-US"/>
              </w:rPr>
              <w:t>nesplnené</w:t>
            </w:r>
          </w:p>
        </w:tc>
        <w:tc>
          <w:tcPr>
            <w:tcW w:w="17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506F54">
              <w:rPr>
                <w:rFonts w:eastAsia="Calibri"/>
                <w:sz w:val="16"/>
                <w:szCs w:val="16"/>
                <w:lang w:eastAsia="en-US"/>
              </w:rPr>
              <w:t>čiastoč</w:t>
            </w:r>
            <w:proofErr w:type="spellEnd"/>
            <w:r w:rsidRPr="00506F54">
              <w:rPr>
                <w:rFonts w:eastAsia="Calibri"/>
                <w:sz w:val="16"/>
                <w:szCs w:val="16"/>
                <w:lang w:eastAsia="en-US"/>
              </w:rPr>
              <w:t>. splnené</w:t>
            </w:r>
          </w:p>
        </w:tc>
        <w:tc>
          <w:tcPr>
            <w:tcW w:w="487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D2E7B" w:rsidRPr="008C4559" w:rsidRDefault="00BD2E7B" w:rsidP="00F22459">
            <w:pPr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</w:tr>
      <w:tr w:rsidR="00B95AB4" w:rsidRPr="008C4559" w:rsidTr="00B95AB4">
        <w:trPr>
          <w:trHeight w:val="231"/>
        </w:trPr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506F54">
              <w:rPr>
                <w:rFonts w:eastAsia="Calibri"/>
                <w:sz w:val="20"/>
                <w:szCs w:val="22"/>
                <w:lang w:eastAsia="en-US"/>
              </w:rPr>
              <w:t>a</w:t>
            </w:r>
          </w:p>
        </w:tc>
        <w:tc>
          <w:tcPr>
            <w:tcW w:w="1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506F54">
              <w:rPr>
                <w:rFonts w:eastAsia="Calibri"/>
                <w:sz w:val="20"/>
                <w:szCs w:val="22"/>
                <w:lang w:eastAsia="en-US"/>
              </w:rPr>
              <w:t>b</w:t>
            </w:r>
          </w:p>
        </w:tc>
        <w:tc>
          <w:tcPr>
            <w:tcW w:w="6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506F54">
              <w:rPr>
                <w:rFonts w:eastAsia="Calibri"/>
                <w:sz w:val="20"/>
                <w:szCs w:val="22"/>
                <w:lang w:eastAsia="en-US"/>
              </w:rPr>
              <w:t>c</w:t>
            </w:r>
          </w:p>
        </w:tc>
        <w:tc>
          <w:tcPr>
            <w:tcW w:w="2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506F54">
              <w:rPr>
                <w:rFonts w:eastAsia="Calibri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54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506F54">
              <w:rPr>
                <w:rFonts w:eastAsia="Calibri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506F54">
              <w:rPr>
                <w:rFonts w:eastAsia="Calibri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506F54">
              <w:rPr>
                <w:rFonts w:eastAsia="Calibri"/>
                <w:sz w:val="20"/>
                <w:szCs w:val="22"/>
                <w:lang w:eastAsia="en-US"/>
              </w:rPr>
              <w:t>5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506F54">
              <w:rPr>
                <w:rFonts w:eastAsia="Calibri"/>
                <w:sz w:val="20"/>
                <w:szCs w:val="22"/>
                <w:lang w:eastAsia="en-US"/>
              </w:rPr>
              <w:t>6</w:t>
            </w:r>
          </w:p>
        </w:tc>
        <w:tc>
          <w:tcPr>
            <w:tcW w:w="1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506F54">
              <w:rPr>
                <w:rFonts w:eastAsia="Calibri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1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506F54">
              <w:rPr>
                <w:rFonts w:eastAsia="Calibri"/>
                <w:sz w:val="20"/>
                <w:szCs w:val="22"/>
                <w:lang w:eastAsia="en-US"/>
              </w:rPr>
              <w:t>9</w:t>
            </w:r>
          </w:p>
        </w:tc>
        <w:tc>
          <w:tcPr>
            <w:tcW w:w="2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506F54">
              <w:rPr>
                <w:rFonts w:eastAsia="Calibri"/>
                <w:sz w:val="20"/>
                <w:szCs w:val="22"/>
                <w:lang w:eastAsia="en-US"/>
              </w:rPr>
              <w:t>10</w:t>
            </w:r>
          </w:p>
        </w:tc>
        <w:tc>
          <w:tcPr>
            <w:tcW w:w="1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506F54">
              <w:rPr>
                <w:rFonts w:eastAsia="Calibri"/>
                <w:sz w:val="20"/>
                <w:szCs w:val="22"/>
                <w:lang w:eastAsia="en-US"/>
              </w:rPr>
              <w:t>11</w:t>
            </w:r>
          </w:p>
        </w:tc>
        <w:tc>
          <w:tcPr>
            <w:tcW w:w="2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506F54">
              <w:rPr>
                <w:rFonts w:eastAsia="Calibri"/>
                <w:sz w:val="20"/>
                <w:szCs w:val="22"/>
                <w:lang w:eastAsia="en-US"/>
              </w:rPr>
              <w:t>12</w:t>
            </w:r>
          </w:p>
        </w:tc>
        <w:tc>
          <w:tcPr>
            <w:tcW w:w="1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506F54">
              <w:rPr>
                <w:rFonts w:eastAsia="Calibri"/>
                <w:sz w:val="20"/>
                <w:szCs w:val="22"/>
                <w:lang w:eastAsia="en-US"/>
              </w:rPr>
              <w:t>13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506F54">
              <w:rPr>
                <w:rFonts w:eastAsia="Calibri"/>
                <w:sz w:val="20"/>
                <w:szCs w:val="22"/>
                <w:lang w:eastAsia="en-US"/>
              </w:rPr>
              <w:t>14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506F54">
              <w:rPr>
                <w:rFonts w:eastAsia="Calibri"/>
                <w:sz w:val="20"/>
                <w:szCs w:val="22"/>
                <w:lang w:eastAsia="en-US"/>
              </w:rPr>
              <w:t>15</w:t>
            </w:r>
          </w:p>
        </w:tc>
        <w:tc>
          <w:tcPr>
            <w:tcW w:w="1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506F54">
              <w:rPr>
                <w:rFonts w:eastAsia="Calibri"/>
                <w:sz w:val="20"/>
                <w:szCs w:val="22"/>
                <w:lang w:eastAsia="en-US"/>
              </w:rPr>
              <w:t>16</w:t>
            </w:r>
          </w:p>
        </w:tc>
        <w:tc>
          <w:tcPr>
            <w:tcW w:w="1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506F54">
              <w:rPr>
                <w:rFonts w:eastAsia="Calibri"/>
                <w:sz w:val="20"/>
                <w:szCs w:val="22"/>
                <w:lang w:eastAsia="en-US"/>
              </w:rPr>
              <w:t>17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506F54">
              <w:rPr>
                <w:rFonts w:eastAsia="Calibri"/>
                <w:sz w:val="20"/>
                <w:szCs w:val="22"/>
                <w:lang w:eastAsia="en-US"/>
              </w:rPr>
              <w:t>18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0C21C1" w:rsidRDefault="00BD2E7B" w:rsidP="00F22459">
            <w:pPr>
              <w:jc w:val="center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0C21C1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>19</w:t>
            </w:r>
          </w:p>
        </w:tc>
      </w:tr>
      <w:tr w:rsidR="00B95AB4" w:rsidRPr="008C4559" w:rsidTr="00B95AB4">
        <w:trPr>
          <w:trHeight w:val="434"/>
        </w:trPr>
        <w:tc>
          <w:tcPr>
            <w:tcW w:w="21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2" w:type="pct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BD2E7B" w:rsidRPr="00506F54" w:rsidRDefault="00BD2E7B" w:rsidP="00F22459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Opatrení</w:t>
            </w:r>
          </w:p>
          <w:p w:rsidR="00BD2E7B" w:rsidRPr="00506F54" w:rsidRDefault="00BD2E7B" w:rsidP="00F22459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(Časť  B)</w:t>
            </w:r>
          </w:p>
        </w:tc>
        <w:tc>
          <w:tcPr>
            <w:tcW w:w="64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2E7B" w:rsidRPr="00AD127C" w:rsidRDefault="00BD2E7B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</w:rPr>
              <w:t>Stredná odborná škola</w:t>
            </w:r>
            <w:r w:rsidRPr="00AD127C">
              <w:rPr>
                <w:color w:val="000000"/>
                <w:sz w:val="16"/>
                <w:szCs w:val="16"/>
              </w:rPr>
              <w:t xml:space="preserve">, </w:t>
            </w:r>
            <w:r>
              <w:rPr>
                <w:color w:val="000000"/>
                <w:sz w:val="16"/>
                <w:szCs w:val="16"/>
              </w:rPr>
              <w:t>Rybničná 59, Ba</w:t>
            </w:r>
          </w:p>
        </w:tc>
        <w:tc>
          <w:tcPr>
            <w:tcW w:w="24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0C21C1" w:rsidRDefault="00BD2E7B" w:rsidP="00F2245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C21C1">
              <w:rPr>
                <w:rFonts w:eastAsia="Calibri"/>
                <w:sz w:val="16"/>
                <w:szCs w:val="16"/>
                <w:lang w:eastAsia="en-US"/>
              </w:rPr>
              <w:t>Záznam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4*</w:t>
            </w:r>
          </w:p>
        </w:tc>
        <w:tc>
          <w:tcPr>
            <w:tcW w:w="17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*</w:t>
            </w:r>
            <w:r w:rsidRPr="00506F54">
              <w:rPr>
                <w:rFonts w:eastAsia="Calibri"/>
                <w:sz w:val="16"/>
                <w:szCs w:val="16"/>
                <w:lang w:eastAsia="en-US"/>
              </w:rPr>
              <w:t xml:space="preserve"> Kontrolované opatrenia, ktoré boli prijaté k správam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o výsledku kontroly  v r. 2008</w:t>
            </w:r>
            <w:r w:rsidRPr="00506F54">
              <w:rPr>
                <w:rFonts w:eastAsia="Calibri"/>
                <w:sz w:val="16"/>
                <w:szCs w:val="16"/>
                <w:lang w:eastAsia="en-US"/>
              </w:rPr>
              <w:t>, 2009 a 2010</w:t>
            </w:r>
          </w:p>
          <w:p w:rsidR="00BD2E7B" w:rsidRPr="008C4559" w:rsidRDefault="00BD2E7B" w:rsidP="00F22459">
            <w:pPr>
              <w:jc w:val="center"/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</w:pPr>
          </w:p>
        </w:tc>
      </w:tr>
      <w:tr w:rsidR="00B95AB4" w:rsidRPr="008C4559" w:rsidTr="00B95AB4">
        <w:trPr>
          <w:trHeight w:val="496"/>
        </w:trPr>
        <w:tc>
          <w:tcPr>
            <w:tcW w:w="21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2E7B" w:rsidRPr="00C2085C" w:rsidRDefault="00BD2E7B" w:rsidP="00F2245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SPŠ dopravná,  </w:t>
            </w:r>
            <w:proofErr w:type="spellStart"/>
            <w:r>
              <w:rPr>
                <w:sz w:val="16"/>
                <w:szCs w:val="16"/>
              </w:rPr>
              <w:t>Kvačalova</w:t>
            </w:r>
            <w:proofErr w:type="spellEnd"/>
            <w:r>
              <w:rPr>
                <w:sz w:val="16"/>
                <w:szCs w:val="16"/>
              </w:rPr>
              <w:t xml:space="preserve"> č. 20, Ba </w:t>
            </w:r>
          </w:p>
          <w:p w:rsidR="00BD2E7B" w:rsidRPr="00506F54" w:rsidRDefault="00BD2E7B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0C21C1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</w:t>
            </w:r>
            <w:r w:rsidRPr="00506F54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6F5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87" w:type="pct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BD2E7B" w:rsidRPr="008C4559" w:rsidRDefault="00BD2E7B" w:rsidP="00F22459">
            <w:pPr>
              <w:jc w:val="center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</w:tr>
      <w:tr w:rsidR="00B95AB4" w:rsidRPr="008C4559" w:rsidTr="00B95AB4">
        <w:trPr>
          <w:trHeight w:val="357"/>
        </w:trPr>
        <w:tc>
          <w:tcPr>
            <w:tcW w:w="21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D2E7B" w:rsidRPr="00506F54" w:rsidRDefault="00BD2E7B" w:rsidP="00F2245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2E7B" w:rsidRPr="00C2085C" w:rsidRDefault="00BD2E7B" w:rsidP="00F22459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7" w:type="pct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BD2E7B" w:rsidRPr="008C4559" w:rsidRDefault="00BD2E7B" w:rsidP="00F22459">
            <w:pPr>
              <w:jc w:val="center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</w:tr>
      <w:tr w:rsidR="00B95AB4" w:rsidRPr="008C4559" w:rsidTr="00B95AB4">
        <w:trPr>
          <w:trHeight w:val="47"/>
        </w:trPr>
        <w:tc>
          <w:tcPr>
            <w:tcW w:w="105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1A3775" w:rsidRDefault="00BD2E7B" w:rsidP="00F224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 p o l u</w:t>
            </w:r>
          </w:p>
        </w:tc>
        <w:tc>
          <w:tcPr>
            <w:tcW w:w="2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E7B" w:rsidRPr="00506F54" w:rsidRDefault="00BD2E7B" w:rsidP="00F224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E7B" w:rsidRPr="008C4559" w:rsidRDefault="00BD2E7B" w:rsidP="00F22459">
            <w:pPr>
              <w:jc w:val="center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</w:tc>
      </w:tr>
    </w:tbl>
    <w:p w:rsidR="00BD2E7B" w:rsidRDefault="00BD2E7B" w:rsidP="00BD2E7B">
      <w:pPr>
        <w:pStyle w:val="Bezriadkovania"/>
        <w:rPr>
          <w:b/>
          <w:color w:val="000000"/>
          <w:szCs w:val="24"/>
        </w:rPr>
      </w:pPr>
    </w:p>
    <w:p w:rsidR="00B91503" w:rsidRPr="008C4559" w:rsidRDefault="00B91503" w:rsidP="00BD2E7B">
      <w:pPr>
        <w:pStyle w:val="Bezriadkovania"/>
        <w:jc w:val="center"/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sectPr w:rsidR="00B91503" w:rsidRPr="008C4559" w:rsidSect="00BD2E7B">
      <w:pgSz w:w="16838" w:h="11906" w:orient="landscape"/>
      <w:pgMar w:top="568" w:right="851" w:bottom="170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0AA" w:rsidRDefault="008550AA">
      <w:r>
        <w:separator/>
      </w:r>
    </w:p>
  </w:endnote>
  <w:endnote w:type="continuationSeparator" w:id="0">
    <w:p w:rsidR="008550AA" w:rsidRDefault="0085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414" w:rsidRDefault="00261414" w:rsidP="000B372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61414" w:rsidRDefault="00261414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414" w:rsidRDefault="00261414" w:rsidP="00F03CB2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B42DF6">
      <w:rPr>
        <w:rStyle w:val="slostrany"/>
        <w:noProof/>
      </w:rPr>
      <w:t>24</w:t>
    </w:r>
    <w:r>
      <w:rPr>
        <w:rStyle w:val="slostrany"/>
      </w:rPr>
      <w:fldChar w:fldCharType="end"/>
    </w:r>
  </w:p>
  <w:p w:rsidR="00261414" w:rsidRDefault="00261414">
    <w:pPr>
      <w:pStyle w:val="Pta"/>
      <w:framePr w:wrap="around" w:vAnchor="text" w:hAnchor="margin" w:xAlign="right" w:y="1"/>
      <w:rPr>
        <w:rStyle w:val="slostrany"/>
      </w:rPr>
    </w:pPr>
  </w:p>
  <w:p w:rsidR="00261414" w:rsidRDefault="00261414" w:rsidP="000B3721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0AA" w:rsidRDefault="008550AA">
      <w:r>
        <w:separator/>
      </w:r>
    </w:p>
  </w:footnote>
  <w:footnote w:type="continuationSeparator" w:id="0">
    <w:p w:rsidR="008550AA" w:rsidRDefault="00855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1DB0"/>
    <w:multiLevelType w:val="hybridMultilevel"/>
    <w:tmpl w:val="C80058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567F7"/>
    <w:multiLevelType w:val="hybridMultilevel"/>
    <w:tmpl w:val="10864BCA"/>
    <w:lvl w:ilvl="0" w:tplc="126E79F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B51C5"/>
    <w:multiLevelType w:val="hybridMultilevel"/>
    <w:tmpl w:val="63BCA82A"/>
    <w:lvl w:ilvl="0" w:tplc="9F725E92">
      <w:start w:val="4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1A4CD9"/>
    <w:multiLevelType w:val="hybridMultilevel"/>
    <w:tmpl w:val="603429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933F5E"/>
    <w:multiLevelType w:val="hybridMultilevel"/>
    <w:tmpl w:val="873C8AB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A56E65"/>
    <w:multiLevelType w:val="hybridMultilevel"/>
    <w:tmpl w:val="42CE30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30ED9"/>
    <w:multiLevelType w:val="hybridMultilevel"/>
    <w:tmpl w:val="5A2A856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EA7A48"/>
    <w:multiLevelType w:val="hybridMultilevel"/>
    <w:tmpl w:val="DE981A98"/>
    <w:lvl w:ilvl="0" w:tplc="041B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0580CEE"/>
    <w:multiLevelType w:val="hybridMultilevel"/>
    <w:tmpl w:val="EBDACF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B0598"/>
    <w:multiLevelType w:val="hybridMultilevel"/>
    <w:tmpl w:val="2560573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933FF4"/>
    <w:multiLevelType w:val="hybridMultilevel"/>
    <w:tmpl w:val="BC5ED2D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BA41DD"/>
    <w:multiLevelType w:val="hybridMultilevel"/>
    <w:tmpl w:val="C0CE50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1379A8"/>
    <w:multiLevelType w:val="hybridMultilevel"/>
    <w:tmpl w:val="0598DC18"/>
    <w:lvl w:ilvl="0" w:tplc="041B000F">
      <w:start w:val="1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10AA0"/>
    <w:multiLevelType w:val="hybridMultilevel"/>
    <w:tmpl w:val="F510F870"/>
    <w:lvl w:ilvl="0" w:tplc="AA3AE39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B00D04"/>
    <w:multiLevelType w:val="hybridMultilevel"/>
    <w:tmpl w:val="57EA3B8C"/>
    <w:lvl w:ilvl="0" w:tplc="041B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9B83B1F"/>
    <w:multiLevelType w:val="hybridMultilevel"/>
    <w:tmpl w:val="DE68F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900D16"/>
    <w:multiLevelType w:val="hybridMultilevel"/>
    <w:tmpl w:val="4F8875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4E5C18"/>
    <w:multiLevelType w:val="hybridMultilevel"/>
    <w:tmpl w:val="A0B48C58"/>
    <w:lvl w:ilvl="0" w:tplc="041B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8">
    <w:nsid w:val="32581F87"/>
    <w:multiLevelType w:val="hybridMultilevel"/>
    <w:tmpl w:val="EA52069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9521CE"/>
    <w:multiLevelType w:val="hybridMultilevel"/>
    <w:tmpl w:val="02CA3C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B20A8F"/>
    <w:multiLevelType w:val="hybridMultilevel"/>
    <w:tmpl w:val="EC200E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8E60E0"/>
    <w:multiLevelType w:val="hybridMultilevel"/>
    <w:tmpl w:val="44DE614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FC2C79"/>
    <w:multiLevelType w:val="hybridMultilevel"/>
    <w:tmpl w:val="19124B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093152"/>
    <w:multiLevelType w:val="hybridMultilevel"/>
    <w:tmpl w:val="A12472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4E7422"/>
    <w:multiLevelType w:val="hybridMultilevel"/>
    <w:tmpl w:val="1966D7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3C1196"/>
    <w:multiLevelType w:val="hybridMultilevel"/>
    <w:tmpl w:val="9B9411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0E4248"/>
    <w:multiLevelType w:val="hybridMultilevel"/>
    <w:tmpl w:val="EE1E888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387B27"/>
    <w:multiLevelType w:val="hybridMultilevel"/>
    <w:tmpl w:val="1152D47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850C4A"/>
    <w:multiLevelType w:val="hybridMultilevel"/>
    <w:tmpl w:val="AC6C350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D57B0E"/>
    <w:multiLevelType w:val="hybridMultilevel"/>
    <w:tmpl w:val="230E29D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22374F"/>
    <w:multiLevelType w:val="hybridMultilevel"/>
    <w:tmpl w:val="3664EFE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26053B"/>
    <w:multiLevelType w:val="hybridMultilevel"/>
    <w:tmpl w:val="F17A8F60"/>
    <w:lvl w:ilvl="0" w:tplc="00C86D56">
      <w:start w:val="2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5B3585F"/>
    <w:multiLevelType w:val="hybridMultilevel"/>
    <w:tmpl w:val="211EE46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76C5E72"/>
    <w:multiLevelType w:val="hybridMultilevel"/>
    <w:tmpl w:val="0ED421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6D62A4"/>
    <w:multiLevelType w:val="hybridMultilevel"/>
    <w:tmpl w:val="EC146D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0E1E2C"/>
    <w:multiLevelType w:val="hybridMultilevel"/>
    <w:tmpl w:val="3456169A"/>
    <w:lvl w:ilvl="0" w:tplc="9150159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426E0D"/>
    <w:multiLevelType w:val="hybridMultilevel"/>
    <w:tmpl w:val="88F0C5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F76531"/>
    <w:multiLevelType w:val="hybridMultilevel"/>
    <w:tmpl w:val="3B84BD84"/>
    <w:lvl w:ilvl="0" w:tplc="ABA0A26C">
      <w:start w:val="1"/>
      <w:numFmt w:val="upperLetter"/>
      <w:lvlText w:val="%1."/>
      <w:lvlJc w:val="left"/>
      <w:pPr>
        <w:ind w:left="501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38">
    <w:nsid w:val="6ECA0C1C"/>
    <w:multiLevelType w:val="hybridMultilevel"/>
    <w:tmpl w:val="311A2D8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2B7991"/>
    <w:multiLevelType w:val="hybridMultilevel"/>
    <w:tmpl w:val="B4A00A6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D72A76"/>
    <w:multiLevelType w:val="hybridMultilevel"/>
    <w:tmpl w:val="418610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A72630"/>
    <w:multiLevelType w:val="hybridMultilevel"/>
    <w:tmpl w:val="E8E2B742"/>
    <w:lvl w:ilvl="0" w:tplc="C0169DE6">
      <w:start w:val="2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1" w:hanging="360"/>
      </w:pPr>
    </w:lvl>
    <w:lvl w:ilvl="2" w:tplc="041B001B" w:tentative="1">
      <w:start w:val="1"/>
      <w:numFmt w:val="lowerRoman"/>
      <w:lvlText w:val="%3."/>
      <w:lvlJc w:val="right"/>
      <w:pPr>
        <w:ind w:left="1941" w:hanging="180"/>
      </w:pPr>
    </w:lvl>
    <w:lvl w:ilvl="3" w:tplc="041B000F" w:tentative="1">
      <w:start w:val="1"/>
      <w:numFmt w:val="decimal"/>
      <w:lvlText w:val="%4."/>
      <w:lvlJc w:val="left"/>
      <w:pPr>
        <w:ind w:left="2661" w:hanging="360"/>
      </w:pPr>
    </w:lvl>
    <w:lvl w:ilvl="4" w:tplc="041B0019" w:tentative="1">
      <w:start w:val="1"/>
      <w:numFmt w:val="lowerLetter"/>
      <w:lvlText w:val="%5."/>
      <w:lvlJc w:val="left"/>
      <w:pPr>
        <w:ind w:left="3381" w:hanging="360"/>
      </w:pPr>
    </w:lvl>
    <w:lvl w:ilvl="5" w:tplc="041B001B" w:tentative="1">
      <w:start w:val="1"/>
      <w:numFmt w:val="lowerRoman"/>
      <w:lvlText w:val="%6."/>
      <w:lvlJc w:val="right"/>
      <w:pPr>
        <w:ind w:left="4101" w:hanging="180"/>
      </w:pPr>
    </w:lvl>
    <w:lvl w:ilvl="6" w:tplc="041B000F" w:tentative="1">
      <w:start w:val="1"/>
      <w:numFmt w:val="decimal"/>
      <w:lvlText w:val="%7."/>
      <w:lvlJc w:val="left"/>
      <w:pPr>
        <w:ind w:left="4821" w:hanging="360"/>
      </w:pPr>
    </w:lvl>
    <w:lvl w:ilvl="7" w:tplc="041B0019" w:tentative="1">
      <w:start w:val="1"/>
      <w:numFmt w:val="lowerLetter"/>
      <w:lvlText w:val="%8."/>
      <w:lvlJc w:val="left"/>
      <w:pPr>
        <w:ind w:left="5541" w:hanging="360"/>
      </w:pPr>
    </w:lvl>
    <w:lvl w:ilvl="8" w:tplc="041B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2">
    <w:nsid w:val="795D459F"/>
    <w:multiLevelType w:val="hybridMultilevel"/>
    <w:tmpl w:val="CCE4F2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987BED"/>
    <w:multiLevelType w:val="hybridMultilevel"/>
    <w:tmpl w:val="A7D88E4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7C092C54"/>
    <w:multiLevelType w:val="hybridMultilevel"/>
    <w:tmpl w:val="B010D2B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902D60"/>
    <w:multiLevelType w:val="hybridMultilevel"/>
    <w:tmpl w:val="E4F0840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5"/>
  </w:num>
  <w:num w:numId="3">
    <w:abstractNumId w:val="0"/>
  </w:num>
  <w:num w:numId="4">
    <w:abstractNumId w:val="19"/>
  </w:num>
  <w:num w:numId="5">
    <w:abstractNumId w:val="22"/>
  </w:num>
  <w:num w:numId="6">
    <w:abstractNumId w:val="25"/>
  </w:num>
  <w:num w:numId="7">
    <w:abstractNumId w:val="31"/>
  </w:num>
  <w:num w:numId="8">
    <w:abstractNumId w:val="1"/>
  </w:num>
  <w:num w:numId="9">
    <w:abstractNumId w:val="43"/>
  </w:num>
  <w:num w:numId="10">
    <w:abstractNumId w:val="8"/>
  </w:num>
  <w:num w:numId="11">
    <w:abstractNumId w:val="40"/>
  </w:num>
  <w:num w:numId="12">
    <w:abstractNumId w:val="34"/>
  </w:num>
  <w:num w:numId="13">
    <w:abstractNumId w:val="14"/>
  </w:num>
  <w:num w:numId="14">
    <w:abstractNumId w:val="37"/>
  </w:num>
  <w:num w:numId="15">
    <w:abstractNumId w:val="20"/>
  </w:num>
  <w:num w:numId="16">
    <w:abstractNumId w:val="3"/>
  </w:num>
  <w:num w:numId="17">
    <w:abstractNumId w:val="33"/>
  </w:num>
  <w:num w:numId="18">
    <w:abstractNumId w:val="23"/>
  </w:num>
  <w:num w:numId="19">
    <w:abstractNumId w:val="11"/>
  </w:num>
  <w:num w:numId="20">
    <w:abstractNumId w:val="2"/>
  </w:num>
  <w:num w:numId="21">
    <w:abstractNumId w:val="21"/>
  </w:num>
  <w:num w:numId="22">
    <w:abstractNumId w:val="15"/>
  </w:num>
  <w:num w:numId="23">
    <w:abstractNumId w:val="24"/>
  </w:num>
  <w:num w:numId="24">
    <w:abstractNumId w:val="36"/>
  </w:num>
  <w:num w:numId="25">
    <w:abstractNumId w:val="42"/>
  </w:num>
  <w:num w:numId="26">
    <w:abstractNumId w:val="16"/>
  </w:num>
  <w:num w:numId="27">
    <w:abstractNumId w:val="41"/>
  </w:num>
  <w:num w:numId="28">
    <w:abstractNumId w:val="45"/>
  </w:num>
  <w:num w:numId="29">
    <w:abstractNumId w:val="26"/>
  </w:num>
  <w:num w:numId="30">
    <w:abstractNumId w:val="13"/>
  </w:num>
  <w:num w:numId="31">
    <w:abstractNumId w:val="32"/>
  </w:num>
  <w:num w:numId="32">
    <w:abstractNumId w:val="9"/>
  </w:num>
  <w:num w:numId="33">
    <w:abstractNumId w:val="29"/>
  </w:num>
  <w:num w:numId="34">
    <w:abstractNumId w:val="27"/>
  </w:num>
  <w:num w:numId="35">
    <w:abstractNumId w:val="6"/>
  </w:num>
  <w:num w:numId="36">
    <w:abstractNumId w:val="30"/>
  </w:num>
  <w:num w:numId="37">
    <w:abstractNumId w:val="44"/>
  </w:num>
  <w:num w:numId="38">
    <w:abstractNumId w:val="39"/>
  </w:num>
  <w:num w:numId="39">
    <w:abstractNumId w:val="17"/>
  </w:num>
  <w:num w:numId="40">
    <w:abstractNumId w:val="28"/>
  </w:num>
  <w:num w:numId="41">
    <w:abstractNumId w:val="4"/>
  </w:num>
  <w:num w:numId="42">
    <w:abstractNumId w:val="12"/>
  </w:num>
  <w:num w:numId="43">
    <w:abstractNumId w:val="38"/>
  </w:num>
  <w:num w:numId="44">
    <w:abstractNumId w:val="10"/>
  </w:num>
  <w:num w:numId="45">
    <w:abstractNumId w:val="18"/>
  </w:num>
  <w:num w:numId="46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B43"/>
    <w:rsid w:val="00000DD7"/>
    <w:rsid w:val="00003302"/>
    <w:rsid w:val="00004140"/>
    <w:rsid w:val="00006CB8"/>
    <w:rsid w:val="0001120F"/>
    <w:rsid w:val="000118ED"/>
    <w:rsid w:val="00016FDF"/>
    <w:rsid w:val="00017241"/>
    <w:rsid w:val="00021F76"/>
    <w:rsid w:val="00022D6D"/>
    <w:rsid w:val="00025615"/>
    <w:rsid w:val="00026807"/>
    <w:rsid w:val="00027354"/>
    <w:rsid w:val="0002782E"/>
    <w:rsid w:val="00027EDC"/>
    <w:rsid w:val="00027F29"/>
    <w:rsid w:val="00030A34"/>
    <w:rsid w:val="00030D18"/>
    <w:rsid w:val="000319B1"/>
    <w:rsid w:val="000332B9"/>
    <w:rsid w:val="00033883"/>
    <w:rsid w:val="00034916"/>
    <w:rsid w:val="000368AE"/>
    <w:rsid w:val="00040AB8"/>
    <w:rsid w:val="000413C2"/>
    <w:rsid w:val="00043383"/>
    <w:rsid w:val="00045574"/>
    <w:rsid w:val="0004691A"/>
    <w:rsid w:val="000472D5"/>
    <w:rsid w:val="00047C53"/>
    <w:rsid w:val="00050641"/>
    <w:rsid w:val="0005161F"/>
    <w:rsid w:val="0005194A"/>
    <w:rsid w:val="0005286F"/>
    <w:rsid w:val="00055F15"/>
    <w:rsid w:val="00057F4B"/>
    <w:rsid w:val="000601F9"/>
    <w:rsid w:val="00060EF8"/>
    <w:rsid w:val="00061976"/>
    <w:rsid w:val="00061E47"/>
    <w:rsid w:val="00062121"/>
    <w:rsid w:val="00064B43"/>
    <w:rsid w:val="00065390"/>
    <w:rsid w:val="0007069A"/>
    <w:rsid w:val="000726E1"/>
    <w:rsid w:val="00075F25"/>
    <w:rsid w:val="00076652"/>
    <w:rsid w:val="00076E7C"/>
    <w:rsid w:val="0007784C"/>
    <w:rsid w:val="00080E32"/>
    <w:rsid w:val="000827FE"/>
    <w:rsid w:val="00083C84"/>
    <w:rsid w:val="0008503D"/>
    <w:rsid w:val="000860CC"/>
    <w:rsid w:val="00087957"/>
    <w:rsid w:val="00087EE5"/>
    <w:rsid w:val="0009076A"/>
    <w:rsid w:val="00090C5E"/>
    <w:rsid w:val="00091133"/>
    <w:rsid w:val="000927B0"/>
    <w:rsid w:val="00092B26"/>
    <w:rsid w:val="00092C1A"/>
    <w:rsid w:val="00094882"/>
    <w:rsid w:val="000956D7"/>
    <w:rsid w:val="00095CE5"/>
    <w:rsid w:val="000967C4"/>
    <w:rsid w:val="00096F6A"/>
    <w:rsid w:val="0009712F"/>
    <w:rsid w:val="000A006E"/>
    <w:rsid w:val="000A08A3"/>
    <w:rsid w:val="000A119D"/>
    <w:rsid w:val="000A2F45"/>
    <w:rsid w:val="000A35C6"/>
    <w:rsid w:val="000A3833"/>
    <w:rsid w:val="000A410C"/>
    <w:rsid w:val="000A5043"/>
    <w:rsid w:val="000A5CF4"/>
    <w:rsid w:val="000A5E0D"/>
    <w:rsid w:val="000A6DBB"/>
    <w:rsid w:val="000A79CA"/>
    <w:rsid w:val="000B06C3"/>
    <w:rsid w:val="000B08E9"/>
    <w:rsid w:val="000B0F5D"/>
    <w:rsid w:val="000B2ED3"/>
    <w:rsid w:val="000B3721"/>
    <w:rsid w:val="000B48B6"/>
    <w:rsid w:val="000B5E3D"/>
    <w:rsid w:val="000B7D12"/>
    <w:rsid w:val="000C058F"/>
    <w:rsid w:val="000C2F16"/>
    <w:rsid w:val="000C48F4"/>
    <w:rsid w:val="000C4C5B"/>
    <w:rsid w:val="000C5194"/>
    <w:rsid w:val="000C527A"/>
    <w:rsid w:val="000C695D"/>
    <w:rsid w:val="000C6ADE"/>
    <w:rsid w:val="000C70A5"/>
    <w:rsid w:val="000D19AB"/>
    <w:rsid w:val="000D1E62"/>
    <w:rsid w:val="000D2C5C"/>
    <w:rsid w:val="000D3117"/>
    <w:rsid w:val="000D34CF"/>
    <w:rsid w:val="000D386D"/>
    <w:rsid w:val="000D3FC8"/>
    <w:rsid w:val="000E354F"/>
    <w:rsid w:val="000E471A"/>
    <w:rsid w:val="000E57C4"/>
    <w:rsid w:val="000E7999"/>
    <w:rsid w:val="000F22C2"/>
    <w:rsid w:val="000F24D6"/>
    <w:rsid w:val="000F3A89"/>
    <w:rsid w:val="000F5502"/>
    <w:rsid w:val="000F5D56"/>
    <w:rsid w:val="000F61A4"/>
    <w:rsid w:val="000F7FD2"/>
    <w:rsid w:val="00102073"/>
    <w:rsid w:val="001033B4"/>
    <w:rsid w:val="001035B7"/>
    <w:rsid w:val="00103631"/>
    <w:rsid w:val="001044E5"/>
    <w:rsid w:val="00104F2F"/>
    <w:rsid w:val="001079F9"/>
    <w:rsid w:val="00110C29"/>
    <w:rsid w:val="00111C5C"/>
    <w:rsid w:val="00112B4C"/>
    <w:rsid w:val="00113AB2"/>
    <w:rsid w:val="0011713D"/>
    <w:rsid w:val="00117145"/>
    <w:rsid w:val="001172FB"/>
    <w:rsid w:val="00120E7B"/>
    <w:rsid w:val="00120F6E"/>
    <w:rsid w:val="001221D2"/>
    <w:rsid w:val="00122714"/>
    <w:rsid w:val="001234DF"/>
    <w:rsid w:val="001256C6"/>
    <w:rsid w:val="00130370"/>
    <w:rsid w:val="00132049"/>
    <w:rsid w:val="00132BE1"/>
    <w:rsid w:val="00134BEC"/>
    <w:rsid w:val="00134DA5"/>
    <w:rsid w:val="00137AFA"/>
    <w:rsid w:val="00141F41"/>
    <w:rsid w:val="0014232C"/>
    <w:rsid w:val="001424D1"/>
    <w:rsid w:val="00142531"/>
    <w:rsid w:val="00142960"/>
    <w:rsid w:val="00143523"/>
    <w:rsid w:val="00144390"/>
    <w:rsid w:val="001471EC"/>
    <w:rsid w:val="00150BE5"/>
    <w:rsid w:val="00153F5F"/>
    <w:rsid w:val="001569F3"/>
    <w:rsid w:val="001613C8"/>
    <w:rsid w:val="00162877"/>
    <w:rsid w:val="0016364C"/>
    <w:rsid w:val="00164652"/>
    <w:rsid w:val="00165291"/>
    <w:rsid w:val="00165E94"/>
    <w:rsid w:val="00173B80"/>
    <w:rsid w:val="001802D5"/>
    <w:rsid w:val="001805D2"/>
    <w:rsid w:val="0018086F"/>
    <w:rsid w:val="00181487"/>
    <w:rsid w:val="00182784"/>
    <w:rsid w:val="00182C55"/>
    <w:rsid w:val="001839EB"/>
    <w:rsid w:val="001866AF"/>
    <w:rsid w:val="00187D19"/>
    <w:rsid w:val="00190049"/>
    <w:rsid w:val="001905A8"/>
    <w:rsid w:val="001905CC"/>
    <w:rsid w:val="00190EB3"/>
    <w:rsid w:val="00191555"/>
    <w:rsid w:val="00191A74"/>
    <w:rsid w:val="00191CCB"/>
    <w:rsid w:val="00191FB3"/>
    <w:rsid w:val="00192383"/>
    <w:rsid w:val="00193789"/>
    <w:rsid w:val="00197577"/>
    <w:rsid w:val="00197FD8"/>
    <w:rsid w:val="001A0153"/>
    <w:rsid w:val="001A31CE"/>
    <w:rsid w:val="001A3775"/>
    <w:rsid w:val="001A3C68"/>
    <w:rsid w:val="001A54D0"/>
    <w:rsid w:val="001A69A6"/>
    <w:rsid w:val="001A6FE6"/>
    <w:rsid w:val="001B0F20"/>
    <w:rsid w:val="001B0FA3"/>
    <w:rsid w:val="001B20A2"/>
    <w:rsid w:val="001B2675"/>
    <w:rsid w:val="001B3786"/>
    <w:rsid w:val="001B4C98"/>
    <w:rsid w:val="001B6BEC"/>
    <w:rsid w:val="001B7196"/>
    <w:rsid w:val="001B7846"/>
    <w:rsid w:val="001B7988"/>
    <w:rsid w:val="001B7F74"/>
    <w:rsid w:val="001C0D58"/>
    <w:rsid w:val="001C55F8"/>
    <w:rsid w:val="001C63C5"/>
    <w:rsid w:val="001D09E3"/>
    <w:rsid w:val="001D0E66"/>
    <w:rsid w:val="001D13E9"/>
    <w:rsid w:val="001D21F6"/>
    <w:rsid w:val="001D2F1C"/>
    <w:rsid w:val="001D3BC2"/>
    <w:rsid w:val="001D3DB1"/>
    <w:rsid w:val="001D4EBA"/>
    <w:rsid w:val="001D6612"/>
    <w:rsid w:val="001D67BE"/>
    <w:rsid w:val="001D68F2"/>
    <w:rsid w:val="001D7801"/>
    <w:rsid w:val="001E0C45"/>
    <w:rsid w:val="001E11E5"/>
    <w:rsid w:val="001E2396"/>
    <w:rsid w:val="001E5373"/>
    <w:rsid w:val="001F06F3"/>
    <w:rsid w:val="001F09A6"/>
    <w:rsid w:val="001F0AC2"/>
    <w:rsid w:val="001F3F8C"/>
    <w:rsid w:val="001F4237"/>
    <w:rsid w:val="001F5587"/>
    <w:rsid w:val="001F5799"/>
    <w:rsid w:val="001F7447"/>
    <w:rsid w:val="001F75C0"/>
    <w:rsid w:val="0020122A"/>
    <w:rsid w:val="0020210A"/>
    <w:rsid w:val="00202E9C"/>
    <w:rsid w:val="00203931"/>
    <w:rsid w:val="00203A5D"/>
    <w:rsid w:val="00204715"/>
    <w:rsid w:val="0020611F"/>
    <w:rsid w:val="00207A39"/>
    <w:rsid w:val="002118E4"/>
    <w:rsid w:val="002126CE"/>
    <w:rsid w:val="00212E79"/>
    <w:rsid w:val="00213738"/>
    <w:rsid w:val="002139AB"/>
    <w:rsid w:val="00213D85"/>
    <w:rsid w:val="00213F21"/>
    <w:rsid w:val="0021635D"/>
    <w:rsid w:val="00217CEA"/>
    <w:rsid w:val="00220081"/>
    <w:rsid w:val="00220AEF"/>
    <w:rsid w:val="00222D94"/>
    <w:rsid w:val="002231BD"/>
    <w:rsid w:val="00225148"/>
    <w:rsid w:val="0022550D"/>
    <w:rsid w:val="00226B3A"/>
    <w:rsid w:val="002272E6"/>
    <w:rsid w:val="002279DC"/>
    <w:rsid w:val="00230F96"/>
    <w:rsid w:val="00231FEF"/>
    <w:rsid w:val="00233202"/>
    <w:rsid w:val="00233693"/>
    <w:rsid w:val="00233A51"/>
    <w:rsid w:val="00233BB2"/>
    <w:rsid w:val="00233BC7"/>
    <w:rsid w:val="00233F51"/>
    <w:rsid w:val="00234F4B"/>
    <w:rsid w:val="00235249"/>
    <w:rsid w:val="0024552B"/>
    <w:rsid w:val="00247FB5"/>
    <w:rsid w:val="0025095B"/>
    <w:rsid w:val="00250E3E"/>
    <w:rsid w:val="00251354"/>
    <w:rsid w:val="0025294A"/>
    <w:rsid w:val="00252B7E"/>
    <w:rsid w:val="002540BB"/>
    <w:rsid w:val="00254FF4"/>
    <w:rsid w:val="002567AF"/>
    <w:rsid w:val="0026134F"/>
    <w:rsid w:val="00261414"/>
    <w:rsid w:val="00261584"/>
    <w:rsid w:val="0026272C"/>
    <w:rsid w:val="00265B56"/>
    <w:rsid w:val="002663D2"/>
    <w:rsid w:val="002701C8"/>
    <w:rsid w:val="0027020E"/>
    <w:rsid w:val="0027050D"/>
    <w:rsid w:val="00270512"/>
    <w:rsid w:val="0027133B"/>
    <w:rsid w:val="00272171"/>
    <w:rsid w:val="002723BA"/>
    <w:rsid w:val="002771EA"/>
    <w:rsid w:val="002776CA"/>
    <w:rsid w:val="00281BC7"/>
    <w:rsid w:val="00284DFF"/>
    <w:rsid w:val="00285F38"/>
    <w:rsid w:val="00286C79"/>
    <w:rsid w:val="002901BE"/>
    <w:rsid w:val="00293280"/>
    <w:rsid w:val="00293952"/>
    <w:rsid w:val="0029694C"/>
    <w:rsid w:val="00296D0F"/>
    <w:rsid w:val="002A2370"/>
    <w:rsid w:val="002A674A"/>
    <w:rsid w:val="002A6DB6"/>
    <w:rsid w:val="002B0191"/>
    <w:rsid w:val="002B0D8E"/>
    <w:rsid w:val="002B0FC4"/>
    <w:rsid w:val="002B1C1F"/>
    <w:rsid w:val="002B1FC5"/>
    <w:rsid w:val="002B520E"/>
    <w:rsid w:val="002B5FE8"/>
    <w:rsid w:val="002C6A3A"/>
    <w:rsid w:val="002D08C5"/>
    <w:rsid w:val="002D1F7D"/>
    <w:rsid w:val="002D3A83"/>
    <w:rsid w:val="002D518D"/>
    <w:rsid w:val="002D5A91"/>
    <w:rsid w:val="002D64AD"/>
    <w:rsid w:val="002D6E77"/>
    <w:rsid w:val="002E012A"/>
    <w:rsid w:val="002E0F24"/>
    <w:rsid w:val="002E1329"/>
    <w:rsid w:val="002E265C"/>
    <w:rsid w:val="002E4698"/>
    <w:rsid w:val="002E4BC8"/>
    <w:rsid w:val="002E5C86"/>
    <w:rsid w:val="002E6FFF"/>
    <w:rsid w:val="002F1E44"/>
    <w:rsid w:val="002F2FD5"/>
    <w:rsid w:val="002F4A7E"/>
    <w:rsid w:val="002F53BF"/>
    <w:rsid w:val="002F5F70"/>
    <w:rsid w:val="002F7E37"/>
    <w:rsid w:val="00300705"/>
    <w:rsid w:val="00302EC3"/>
    <w:rsid w:val="0030463F"/>
    <w:rsid w:val="00304D00"/>
    <w:rsid w:val="00305189"/>
    <w:rsid w:val="00305199"/>
    <w:rsid w:val="0030521E"/>
    <w:rsid w:val="003060B5"/>
    <w:rsid w:val="0030784B"/>
    <w:rsid w:val="00310367"/>
    <w:rsid w:val="00310ABF"/>
    <w:rsid w:val="00310BA0"/>
    <w:rsid w:val="003145C0"/>
    <w:rsid w:val="003158AA"/>
    <w:rsid w:val="0031719F"/>
    <w:rsid w:val="0031733D"/>
    <w:rsid w:val="00317C77"/>
    <w:rsid w:val="003212BA"/>
    <w:rsid w:val="00321AEB"/>
    <w:rsid w:val="003225C1"/>
    <w:rsid w:val="003239D4"/>
    <w:rsid w:val="00324203"/>
    <w:rsid w:val="00325914"/>
    <w:rsid w:val="00330252"/>
    <w:rsid w:val="00332367"/>
    <w:rsid w:val="00332B0A"/>
    <w:rsid w:val="0033308C"/>
    <w:rsid w:val="003333C1"/>
    <w:rsid w:val="003334CD"/>
    <w:rsid w:val="00335D6B"/>
    <w:rsid w:val="00336CAB"/>
    <w:rsid w:val="003373BA"/>
    <w:rsid w:val="00340B0D"/>
    <w:rsid w:val="0034110D"/>
    <w:rsid w:val="00341A86"/>
    <w:rsid w:val="003437F7"/>
    <w:rsid w:val="003443A0"/>
    <w:rsid w:val="003459AF"/>
    <w:rsid w:val="00347D89"/>
    <w:rsid w:val="00352727"/>
    <w:rsid w:val="0035485C"/>
    <w:rsid w:val="003548BD"/>
    <w:rsid w:val="00355043"/>
    <w:rsid w:val="003550E0"/>
    <w:rsid w:val="00355A20"/>
    <w:rsid w:val="00356BA4"/>
    <w:rsid w:val="003577BF"/>
    <w:rsid w:val="00360BDB"/>
    <w:rsid w:val="00361A98"/>
    <w:rsid w:val="00362A58"/>
    <w:rsid w:val="00365BA4"/>
    <w:rsid w:val="00367D92"/>
    <w:rsid w:val="0037086D"/>
    <w:rsid w:val="00372CA2"/>
    <w:rsid w:val="00374518"/>
    <w:rsid w:val="00383A5C"/>
    <w:rsid w:val="00383FFB"/>
    <w:rsid w:val="0038477E"/>
    <w:rsid w:val="0038602D"/>
    <w:rsid w:val="003874DF"/>
    <w:rsid w:val="00387667"/>
    <w:rsid w:val="00387682"/>
    <w:rsid w:val="0038783A"/>
    <w:rsid w:val="00387B09"/>
    <w:rsid w:val="00390659"/>
    <w:rsid w:val="0039205D"/>
    <w:rsid w:val="003920D0"/>
    <w:rsid w:val="00393246"/>
    <w:rsid w:val="00397B72"/>
    <w:rsid w:val="003A16C7"/>
    <w:rsid w:val="003A1F46"/>
    <w:rsid w:val="003A2D8A"/>
    <w:rsid w:val="003A355F"/>
    <w:rsid w:val="003A55F4"/>
    <w:rsid w:val="003A67E5"/>
    <w:rsid w:val="003A7086"/>
    <w:rsid w:val="003B19A0"/>
    <w:rsid w:val="003B19DE"/>
    <w:rsid w:val="003B1E86"/>
    <w:rsid w:val="003B1FBA"/>
    <w:rsid w:val="003B2C94"/>
    <w:rsid w:val="003B3397"/>
    <w:rsid w:val="003B35D0"/>
    <w:rsid w:val="003B62C3"/>
    <w:rsid w:val="003B7E4C"/>
    <w:rsid w:val="003C0B74"/>
    <w:rsid w:val="003C0D88"/>
    <w:rsid w:val="003C1BF5"/>
    <w:rsid w:val="003C4889"/>
    <w:rsid w:val="003C5800"/>
    <w:rsid w:val="003C592E"/>
    <w:rsid w:val="003C6F1E"/>
    <w:rsid w:val="003D147B"/>
    <w:rsid w:val="003D2379"/>
    <w:rsid w:val="003D32BB"/>
    <w:rsid w:val="003D4355"/>
    <w:rsid w:val="003D5A7C"/>
    <w:rsid w:val="003D6006"/>
    <w:rsid w:val="003D606A"/>
    <w:rsid w:val="003D6082"/>
    <w:rsid w:val="003E1A0F"/>
    <w:rsid w:val="003E1F31"/>
    <w:rsid w:val="003E2395"/>
    <w:rsid w:val="003E37E8"/>
    <w:rsid w:val="003E39C3"/>
    <w:rsid w:val="003E406B"/>
    <w:rsid w:val="003E5DA5"/>
    <w:rsid w:val="003E6755"/>
    <w:rsid w:val="003E6E0B"/>
    <w:rsid w:val="003E7B9D"/>
    <w:rsid w:val="003F031F"/>
    <w:rsid w:val="003F0CBA"/>
    <w:rsid w:val="003F2AEA"/>
    <w:rsid w:val="003F2B3B"/>
    <w:rsid w:val="003F4EA5"/>
    <w:rsid w:val="003F6D70"/>
    <w:rsid w:val="003F6FC3"/>
    <w:rsid w:val="003F7335"/>
    <w:rsid w:val="0040228E"/>
    <w:rsid w:val="00403C0C"/>
    <w:rsid w:val="004044CA"/>
    <w:rsid w:val="00404920"/>
    <w:rsid w:val="00406CA0"/>
    <w:rsid w:val="00414131"/>
    <w:rsid w:val="00414B0C"/>
    <w:rsid w:val="004156C0"/>
    <w:rsid w:val="00416A9D"/>
    <w:rsid w:val="00416AD4"/>
    <w:rsid w:val="00416B87"/>
    <w:rsid w:val="00420719"/>
    <w:rsid w:val="00423364"/>
    <w:rsid w:val="00423ED5"/>
    <w:rsid w:val="00423F20"/>
    <w:rsid w:val="00424067"/>
    <w:rsid w:val="00424F5B"/>
    <w:rsid w:val="00425434"/>
    <w:rsid w:val="00425462"/>
    <w:rsid w:val="00425517"/>
    <w:rsid w:val="00426546"/>
    <w:rsid w:val="004269F6"/>
    <w:rsid w:val="00426CBB"/>
    <w:rsid w:val="00427152"/>
    <w:rsid w:val="004272F7"/>
    <w:rsid w:val="0042789D"/>
    <w:rsid w:val="00430A97"/>
    <w:rsid w:val="00433FA7"/>
    <w:rsid w:val="00434FEE"/>
    <w:rsid w:val="00435353"/>
    <w:rsid w:val="004359F2"/>
    <w:rsid w:val="00436193"/>
    <w:rsid w:val="00436AEA"/>
    <w:rsid w:val="00436BDD"/>
    <w:rsid w:val="00441189"/>
    <w:rsid w:val="00441494"/>
    <w:rsid w:val="00441ADD"/>
    <w:rsid w:val="0044250D"/>
    <w:rsid w:val="0044307E"/>
    <w:rsid w:val="0044369E"/>
    <w:rsid w:val="004450DC"/>
    <w:rsid w:val="004456CE"/>
    <w:rsid w:val="00446DCF"/>
    <w:rsid w:val="004502FE"/>
    <w:rsid w:val="0045095E"/>
    <w:rsid w:val="00450DFF"/>
    <w:rsid w:val="00452261"/>
    <w:rsid w:val="00453F6E"/>
    <w:rsid w:val="00454BC5"/>
    <w:rsid w:val="00454D6E"/>
    <w:rsid w:val="00454EEA"/>
    <w:rsid w:val="00457BB9"/>
    <w:rsid w:val="004607ED"/>
    <w:rsid w:val="004613C3"/>
    <w:rsid w:val="0046502A"/>
    <w:rsid w:val="004654D2"/>
    <w:rsid w:val="004666FC"/>
    <w:rsid w:val="00466A9E"/>
    <w:rsid w:val="00466E6D"/>
    <w:rsid w:val="00466F5A"/>
    <w:rsid w:val="00467DAC"/>
    <w:rsid w:val="004714DD"/>
    <w:rsid w:val="00471BDA"/>
    <w:rsid w:val="0047426E"/>
    <w:rsid w:val="0047559B"/>
    <w:rsid w:val="00475746"/>
    <w:rsid w:val="004759E2"/>
    <w:rsid w:val="00477949"/>
    <w:rsid w:val="00477C5B"/>
    <w:rsid w:val="004820B8"/>
    <w:rsid w:val="00487529"/>
    <w:rsid w:val="004879C9"/>
    <w:rsid w:val="00487D27"/>
    <w:rsid w:val="0049029F"/>
    <w:rsid w:val="00492CCD"/>
    <w:rsid w:val="00492EF5"/>
    <w:rsid w:val="004933D4"/>
    <w:rsid w:val="00496222"/>
    <w:rsid w:val="00496621"/>
    <w:rsid w:val="00496A6C"/>
    <w:rsid w:val="004A126C"/>
    <w:rsid w:val="004A23F9"/>
    <w:rsid w:val="004A33A1"/>
    <w:rsid w:val="004A48F7"/>
    <w:rsid w:val="004A4929"/>
    <w:rsid w:val="004A585B"/>
    <w:rsid w:val="004A65B9"/>
    <w:rsid w:val="004B1310"/>
    <w:rsid w:val="004B1CB5"/>
    <w:rsid w:val="004B1E20"/>
    <w:rsid w:val="004B5EB4"/>
    <w:rsid w:val="004C0B0E"/>
    <w:rsid w:val="004C153C"/>
    <w:rsid w:val="004C2239"/>
    <w:rsid w:val="004C3F49"/>
    <w:rsid w:val="004C492B"/>
    <w:rsid w:val="004C654E"/>
    <w:rsid w:val="004C668C"/>
    <w:rsid w:val="004C6DD1"/>
    <w:rsid w:val="004C6FD1"/>
    <w:rsid w:val="004C7106"/>
    <w:rsid w:val="004C7E9D"/>
    <w:rsid w:val="004D0445"/>
    <w:rsid w:val="004D2150"/>
    <w:rsid w:val="004D7251"/>
    <w:rsid w:val="004E1755"/>
    <w:rsid w:val="004E2107"/>
    <w:rsid w:val="004E3BC7"/>
    <w:rsid w:val="004E7D6E"/>
    <w:rsid w:val="004F024A"/>
    <w:rsid w:val="004F195F"/>
    <w:rsid w:val="004F3993"/>
    <w:rsid w:val="004F3B9F"/>
    <w:rsid w:val="004F434A"/>
    <w:rsid w:val="004F6E6D"/>
    <w:rsid w:val="004F7ED1"/>
    <w:rsid w:val="004F7F76"/>
    <w:rsid w:val="004F7FC2"/>
    <w:rsid w:val="005003D8"/>
    <w:rsid w:val="005008EA"/>
    <w:rsid w:val="00502034"/>
    <w:rsid w:val="005051AF"/>
    <w:rsid w:val="00505373"/>
    <w:rsid w:val="00505AF3"/>
    <w:rsid w:val="00506F54"/>
    <w:rsid w:val="005105D6"/>
    <w:rsid w:val="00512BA8"/>
    <w:rsid w:val="00513285"/>
    <w:rsid w:val="005134BB"/>
    <w:rsid w:val="005151F6"/>
    <w:rsid w:val="00517EF0"/>
    <w:rsid w:val="005225D8"/>
    <w:rsid w:val="00524248"/>
    <w:rsid w:val="00524DAA"/>
    <w:rsid w:val="00526262"/>
    <w:rsid w:val="0052629B"/>
    <w:rsid w:val="00527A4A"/>
    <w:rsid w:val="00530BC2"/>
    <w:rsid w:val="0053155C"/>
    <w:rsid w:val="0053401C"/>
    <w:rsid w:val="005353F7"/>
    <w:rsid w:val="00536069"/>
    <w:rsid w:val="005364F1"/>
    <w:rsid w:val="00536900"/>
    <w:rsid w:val="005418A3"/>
    <w:rsid w:val="00542770"/>
    <w:rsid w:val="00545AED"/>
    <w:rsid w:val="00546078"/>
    <w:rsid w:val="00547308"/>
    <w:rsid w:val="00547FFC"/>
    <w:rsid w:val="00550A98"/>
    <w:rsid w:val="00553C7A"/>
    <w:rsid w:val="00557B5A"/>
    <w:rsid w:val="0056283B"/>
    <w:rsid w:val="00562E5F"/>
    <w:rsid w:val="00562FD4"/>
    <w:rsid w:val="00563701"/>
    <w:rsid w:val="00563D8F"/>
    <w:rsid w:val="0056485C"/>
    <w:rsid w:val="00564A26"/>
    <w:rsid w:val="005671ED"/>
    <w:rsid w:val="00567324"/>
    <w:rsid w:val="00567C20"/>
    <w:rsid w:val="00570046"/>
    <w:rsid w:val="00570484"/>
    <w:rsid w:val="00570D80"/>
    <w:rsid w:val="00571932"/>
    <w:rsid w:val="0057253F"/>
    <w:rsid w:val="00572E4A"/>
    <w:rsid w:val="00574AD2"/>
    <w:rsid w:val="00574BBD"/>
    <w:rsid w:val="00581F5C"/>
    <w:rsid w:val="005828E7"/>
    <w:rsid w:val="00583496"/>
    <w:rsid w:val="00583EFD"/>
    <w:rsid w:val="005843AD"/>
    <w:rsid w:val="00584698"/>
    <w:rsid w:val="00585270"/>
    <w:rsid w:val="00586477"/>
    <w:rsid w:val="005879AD"/>
    <w:rsid w:val="00587A64"/>
    <w:rsid w:val="0059169F"/>
    <w:rsid w:val="005925F0"/>
    <w:rsid w:val="00593609"/>
    <w:rsid w:val="005977E1"/>
    <w:rsid w:val="005A31BD"/>
    <w:rsid w:val="005A5F3B"/>
    <w:rsid w:val="005A7B51"/>
    <w:rsid w:val="005B0FFD"/>
    <w:rsid w:val="005B138C"/>
    <w:rsid w:val="005B1AAF"/>
    <w:rsid w:val="005B1FD3"/>
    <w:rsid w:val="005B29A4"/>
    <w:rsid w:val="005B46D7"/>
    <w:rsid w:val="005B62C4"/>
    <w:rsid w:val="005C20C1"/>
    <w:rsid w:val="005C3204"/>
    <w:rsid w:val="005C58A2"/>
    <w:rsid w:val="005C5DB0"/>
    <w:rsid w:val="005C624E"/>
    <w:rsid w:val="005C63D8"/>
    <w:rsid w:val="005C68E9"/>
    <w:rsid w:val="005C7754"/>
    <w:rsid w:val="005D0396"/>
    <w:rsid w:val="005D1253"/>
    <w:rsid w:val="005D3977"/>
    <w:rsid w:val="005D5960"/>
    <w:rsid w:val="005D5C83"/>
    <w:rsid w:val="005E0B6A"/>
    <w:rsid w:val="005E268F"/>
    <w:rsid w:val="005E3503"/>
    <w:rsid w:val="005E36FA"/>
    <w:rsid w:val="005E3B75"/>
    <w:rsid w:val="005E3D0D"/>
    <w:rsid w:val="005E3D31"/>
    <w:rsid w:val="005E4DA1"/>
    <w:rsid w:val="005E5055"/>
    <w:rsid w:val="005E687B"/>
    <w:rsid w:val="005E6E8B"/>
    <w:rsid w:val="005F053B"/>
    <w:rsid w:val="005F3A7F"/>
    <w:rsid w:val="005F4393"/>
    <w:rsid w:val="005F4D9E"/>
    <w:rsid w:val="005F69F1"/>
    <w:rsid w:val="005F7E78"/>
    <w:rsid w:val="00600476"/>
    <w:rsid w:val="00600854"/>
    <w:rsid w:val="00600F63"/>
    <w:rsid w:val="00601DFE"/>
    <w:rsid w:val="00602FF7"/>
    <w:rsid w:val="00605F23"/>
    <w:rsid w:val="00607C58"/>
    <w:rsid w:val="00611B4E"/>
    <w:rsid w:val="0061215C"/>
    <w:rsid w:val="0061265C"/>
    <w:rsid w:val="00613FAA"/>
    <w:rsid w:val="00614E23"/>
    <w:rsid w:val="00616255"/>
    <w:rsid w:val="006209A7"/>
    <w:rsid w:val="00621C1D"/>
    <w:rsid w:val="00621E6C"/>
    <w:rsid w:val="0062231E"/>
    <w:rsid w:val="00622FAE"/>
    <w:rsid w:val="0062393B"/>
    <w:rsid w:val="00623973"/>
    <w:rsid w:val="00630620"/>
    <w:rsid w:val="00631055"/>
    <w:rsid w:val="00632366"/>
    <w:rsid w:val="00634423"/>
    <w:rsid w:val="00634DA9"/>
    <w:rsid w:val="00635CFD"/>
    <w:rsid w:val="00636DB6"/>
    <w:rsid w:val="00640273"/>
    <w:rsid w:val="0064080B"/>
    <w:rsid w:val="00641870"/>
    <w:rsid w:val="00641C12"/>
    <w:rsid w:val="00644119"/>
    <w:rsid w:val="00645662"/>
    <w:rsid w:val="006473C9"/>
    <w:rsid w:val="00652AB5"/>
    <w:rsid w:val="00654792"/>
    <w:rsid w:val="006561CF"/>
    <w:rsid w:val="0065655E"/>
    <w:rsid w:val="006565D5"/>
    <w:rsid w:val="00657A6F"/>
    <w:rsid w:val="0066031B"/>
    <w:rsid w:val="0066091F"/>
    <w:rsid w:val="006618CD"/>
    <w:rsid w:val="006636CC"/>
    <w:rsid w:val="006646B4"/>
    <w:rsid w:val="00664987"/>
    <w:rsid w:val="00664CF6"/>
    <w:rsid w:val="00664E7B"/>
    <w:rsid w:val="0066544E"/>
    <w:rsid w:val="00665EA9"/>
    <w:rsid w:val="00666B94"/>
    <w:rsid w:val="00670C36"/>
    <w:rsid w:val="00672938"/>
    <w:rsid w:val="00672E25"/>
    <w:rsid w:val="00674052"/>
    <w:rsid w:val="00674313"/>
    <w:rsid w:val="00674B03"/>
    <w:rsid w:val="00675F1E"/>
    <w:rsid w:val="00681797"/>
    <w:rsid w:val="006832E3"/>
    <w:rsid w:val="00683F13"/>
    <w:rsid w:val="00684287"/>
    <w:rsid w:val="0068503C"/>
    <w:rsid w:val="00685259"/>
    <w:rsid w:val="00685B39"/>
    <w:rsid w:val="00687BD8"/>
    <w:rsid w:val="00687D3B"/>
    <w:rsid w:val="006913C2"/>
    <w:rsid w:val="00691C25"/>
    <w:rsid w:val="0069386A"/>
    <w:rsid w:val="0069457F"/>
    <w:rsid w:val="00694D48"/>
    <w:rsid w:val="0069508E"/>
    <w:rsid w:val="00696964"/>
    <w:rsid w:val="00696E36"/>
    <w:rsid w:val="006971B8"/>
    <w:rsid w:val="006A1345"/>
    <w:rsid w:val="006A597C"/>
    <w:rsid w:val="006B165F"/>
    <w:rsid w:val="006B495F"/>
    <w:rsid w:val="006B531E"/>
    <w:rsid w:val="006B6558"/>
    <w:rsid w:val="006C079A"/>
    <w:rsid w:val="006C097B"/>
    <w:rsid w:val="006C1668"/>
    <w:rsid w:val="006C3473"/>
    <w:rsid w:val="006C5F33"/>
    <w:rsid w:val="006C7B79"/>
    <w:rsid w:val="006D0CDB"/>
    <w:rsid w:val="006D1FF0"/>
    <w:rsid w:val="006D283C"/>
    <w:rsid w:val="006D2C85"/>
    <w:rsid w:val="006D5F7F"/>
    <w:rsid w:val="006E1AF3"/>
    <w:rsid w:val="006E1D21"/>
    <w:rsid w:val="006E3C26"/>
    <w:rsid w:val="006E5304"/>
    <w:rsid w:val="006E5989"/>
    <w:rsid w:val="006E68B0"/>
    <w:rsid w:val="006E6BD2"/>
    <w:rsid w:val="006F0703"/>
    <w:rsid w:val="006F0A5D"/>
    <w:rsid w:val="006F187B"/>
    <w:rsid w:val="006F2DDD"/>
    <w:rsid w:val="006F526B"/>
    <w:rsid w:val="006F712B"/>
    <w:rsid w:val="006F7919"/>
    <w:rsid w:val="0070190D"/>
    <w:rsid w:val="00701B50"/>
    <w:rsid w:val="00705F3B"/>
    <w:rsid w:val="007061C9"/>
    <w:rsid w:val="00706531"/>
    <w:rsid w:val="0071066F"/>
    <w:rsid w:val="00710B22"/>
    <w:rsid w:val="00716E12"/>
    <w:rsid w:val="00717F51"/>
    <w:rsid w:val="00727180"/>
    <w:rsid w:val="00727944"/>
    <w:rsid w:val="00727D28"/>
    <w:rsid w:val="00734AA4"/>
    <w:rsid w:val="0073552A"/>
    <w:rsid w:val="00735B1E"/>
    <w:rsid w:val="00736205"/>
    <w:rsid w:val="00737D75"/>
    <w:rsid w:val="00737F75"/>
    <w:rsid w:val="007433E3"/>
    <w:rsid w:val="00743526"/>
    <w:rsid w:val="0074608C"/>
    <w:rsid w:val="007464F7"/>
    <w:rsid w:val="00746FCD"/>
    <w:rsid w:val="007477FA"/>
    <w:rsid w:val="007572F2"/>
    <w:rsid w:val="0076013F"/>
    <w:rsid w:val="00760576"/>
    <w:rsid w:val="007625FB"/>
    <w:rsid w:val="00767003"/>
    <w:rsid w:val="00770958"/>
    <w:rsid w:val="007748E4"/>
    <w:rsid w:val="007814C9"/>
    <w:rsid w:val="00783F59"/>
    <w:rsid w:val="0078658B"/>
    <w:rsid w:val="00786C06"/>
    <w:rsid w:val="00787331"/>
    <w:rsid w:val="00790060"/>
    <w:rsid w:val="007905B3"/>
    <w:rsid w:val="00793871"/>
    <w:rsid w:val="0079403B"/>
    <w:rsid w:val="00795CEC"/>
    <w:rsid w:val="00795E1E"/>
    <w:rsid w:val="00797AD1"/>
    <w:rsid w:val="007A2C2F"/>
    <w:rsid w:val="007A4676"/>
    <w:rsid w:val="007A5EC6"/>
    <w:rsid w:val="007A6C91"/>
    <w:rsid w:val="007B0783"/>
    <w:rsid w:val="007B391B"/>
    <w:rsid w:val="007B5C99"/>
    <w:rsid w:val="007C01A4"/>
    <w:rsid w:val="007C0CDD"/>
    <w:rsid w:val="007C0FA6"/>
    <w:rsid w:val="007C26D2"/>
    <w:rsid w:val="007C4E32"/>
    <w:rsid w:val="007C5A0F"/>
    <w:rsid w:val="007C5D72"/>
    <w:rsid w:val="007C6B69"/>
    <w:rsid w:val="007C6E5A"/>
    <w:rsid w:val="007D1D9A"/>
    <w:rsid w:val="007D3AA6"/>
    <w:rsid w:val="007D3C08"/>
    <w:rsid w:val="007E21AC"/>
    <w:rsid w:val="007E22F3"/>
    <w:rsid w:val="007E3145"/>
    <w:rsid w:val="007E333B"/>
    <w:rsid w:val="007E55BF"/>
    <w:rsid w:val="007E6310"/>
    <w:rsid w:val="007E6B60"/>
    <w:rsid w:val="007E7E5E"/>
    <w:rsid w:val="007F0212"/>
    <w:rsid w:val="007F14D4"/>
    <w:rsid w:val="007F1A73"/>
    <w:rsid w:val="007F310D"/>
    <w:rsid w:val="007F4CB9"/>
    <w:rsid w:val="00801803"/>
    <w:rsid w:val="00801B81"/>
    <w:rsid w:val="00801D47"/>
    <w:rsid w:val="008041A4"/>
    <w:rsid w:val="00806581"/>
    <w:rsid w:val="00807035"/>
    <w:rsid w:val="00807502"/>
    <w:rsid w:val="008107CC"/>
    <w:rsid w:val="00810A79"/>
    <w:rsid w:val="008113F4"/>
    <w:rsid w:val="008115AD"/>
    <w:rsid w:val="00812B5E"/>
    <w:rsid w:val="00812F7B"/>
    <w:rsid w:val="008133F0"/>
    <w:rsid w:val="0081394C"/>
    <w:rsid w:val="00816105"/>
    <w:rsid w:val="008178C8"/>
    <w:rsid w:val="00820636"/>
    <w:rsid w:val="00822259"/>
    <w:rsid w:val="00822807"/>
    <w:rsid w:val="008239B2"/>
    <w:rsid w:val="00823C88"/>
    <w:rsid w:val="008273FD"/>
    <w:rsid w:val="00831956"/>
    <w:rsid w:val="00831CEC"/>
    <w:rsid w:val="00840456"/>
    <w:rsid w:val="00840FC4"/>
    <w:rsid w:val="00841BFF"/>
    <w:rsid w:val="00841E63"/>
    <w:rsid w:val="00843632"/>
    <w:rsid w:val="00843D91"/>
    <w:rsid w:val="0084461A"/>
    <w:rsid w:val="00850088"/>
    <w:rsid w:val="00852C96"/>
    <w:rsid w:val="008550AA"/>
    <w:rsid w:val="00855669"/>
    <w:rsid w:val="008567A5"/>
    <w:rsid w:val="00857489"/>
    <w:rsid w:val="008579EC"/>
    <w:rsid w:val="008600D9"/>
    <w:rsid w:val="00860322"/>
    <w:rsid w:val="0086200E"/>
    <w:rsid w:val="008659EA"/>
    <w:rsid w:val="00866DDF"/>
    <w:rsid w:val="00867042"/>
    <w:rsid w:val="00867E89"/>
    <w:rsid w:val="00871495"/>
    <w:rsid w:val="00871760"/>
    <w:rsid w:val="00872070"/>
    <w:rsid w:val="00872B7F"/>
    <w:rsid w:val="00874D0F"/>
    <w:rsid w:val="00874D40"/>
    <w:rsid w:val="00877566"/>
    <w:rsid w:val="00877AC0"/>
    <w:rsid w:val="00882788"/>
    <w:rsid w:val="00883943"/>
    <w:rsid w:val="00884059"/>
    <w:rsid w:val="0088439E"/>
    <w:rsid w:val="00884684"/>
    <w:rsid w:val="00884883"/>
    <w:rsid w:val="00887079"/>
    <w:rsid w:val="00887217"/>
    <w:rsid w:val="00887964"/>
    <w:rsid w:val="008923A0"/>
    <w:rsid w:val="00892566"/>
    <w:rsid w:val="00893247"/>
    <w:rsid w:val="00896433"/>
    <w:rsid w:val="00896A6D"/>
    <w:rsid w:val="008A06EE"/>
    <w:rsid w:val="008A0A61"/>
    <w:rsid w:val="008A0F06"/>
    <w:rsid w:val="008A1499"/>
    <w:rsid w:val="008A20A6"/>
    <w:rsid w:val="008A26C3"/>
    <w:rsid w:val="008A365F"/>
    <w:rsid w:val="008A4388"/>
    <w:rsid w:val="008A54E5"/>
    <w:rsid w:val="008A5B29"/>
    <w:rsid w:val="008A5FFD"/>
    <w:rsid w:val="008A7332"/>
    <w:rsid w:val="008B068E"/>
    <w:rsid w:val="008B09AA"/>
    <w:rsid w:val="008B12EE"/>
    <w:rsid w:val="008B1E9C"/>
    <w:rsid w:val="008B2FEC"/>
    <w:rsid w:val="008B699E"/>
    <w:rsid w:val="008B6E9C"/>
    <w:rsid w:val="008B77A3"/>
    <w:rsid w:val="008B7A07"/>
    <w:rsid w:val="008B7F0F"/>
    <w:rsid w:val="008C073B"/>
    <w:rsid w:val="008C0C49"/>
    <w:rsid w:val="008C0FA8"/>
    <w:rsid w:val="008C1E15"/>
    <w:rsid w:val="008C33ED"/>
    <w:rsid w:val="008C4559"/>
    <w:rsid w:val="008C6EC4"/>
    <w:rsid w:val="008C7951"/>
    <w:rsid w:val="008D0C97"/>
    <w:rsid w:val="008D29CA"/>
    <w:rsid w:val="008D4644"/>
    <w:rsid w:val="008D4EEC"/>
    <w:rsid w:val="008D51CA"/>
    <w:rsid w:val="008E18CA"/>
    <w:rsid w:val="008E1F0F"/>
    <w:rsid w:val="008E1FD7"/>
    <w:rsid w:val="008E22CC"/>
    <w:rsid w:val="008E3F34"/>
    <w:rsid w:val="008E43DD"/>
    <w:rsid w:val="008E63FD"/>
    <w:rsid w:val="008E6DCB"/>
    <w:rsid w:val="008E7ADF"/>
    <w:rsid w:val="008F2EBE"/>
    <w:rsid w:val="008F643A"/>
    <w:rsid w:val="00903348"/>
    <w:rsid w:val="00903E91"/>
    <w:rsid w:val="00904BED"/>
    <w:rsid w:val="00907130"/>
    <w:rsid w:val="009074CE"/>
    <w:rsid w:val="00907BBE"/>
    <w:rsid w:val="009105DC"/>
    <w:rsid w:val="009114B4"/>
    <w:rsid w:val="009125DD"/>
    <w:rsid w:val="00912F19"/>
    <w:rsid w:val="0091430C"/>
    <w:rsid w:val="00914DEC"/>
    <w:rsid w:val="009153DF"/>
    <w:rsid w:val="00916A35"/>
    <w:rsid w:val="009176B8"/>
    <w:rsid w:val="00917B0B"/>
    <w:rsid w:val="009215B9"/>
    <w:rsid w:val="00923EF3"/>
    <w:rsid w:val="009243E4"/>
    <w:rsid w:val="00926336"/>
    <w:rsid w:val="00930361"/>
    <w:rsid w:val="009306C6"/>
    <w:rsid w:val="0093105A"/>
    <w:rsid w:val="009319BE"/>
    <w:rsid w:val="00934085"/>
    <w:rsid w:val="00934C02"/>
    <w:rsid w:val="00935711"/>
    <w:rsid w:val="009364C7"/>
    <w:rsid w:val="00941023"/>
    <w:rsid w:val="009449F5"/>
    <w:rsid w:val="00945C60"/>
    <w:rsid w:val="00946069"/>
    <w:rsid w:val="00946B09"/>
    <w:rsid w:val="00947171"/>
    <w:rsid w:val="00947987"/>
    <w:rsid w:val="00947B71"/>
    <w:rsid w:val="00952D72"/>
    <w:rsid w:val="0095451F"/>
    <w:rsid w:val="00956399"/>
    <w:rsid w:val="0095786E"/>
    <w:rsid w:val="009579A8"/>
    <w:rsid w:val="00957E27"/>
    <w:rsid w:val="00957F3F"/>
    <w:rsid w:val="0096277D"/>
    <w:rsid w:val="009662ED"/>
    <w:rsid w:val="009665BD"/>
    <w:rsid w:val="009671AE"/>
    <w:rsid w:val="00970600"/>
    <w:rsid w:val="00970E28"/>
    <w:rsid w:val="0097200E"/>
    <w:rsid w:val="00974CD4"/>
    <w:rsid w:val="00976778"/>
    <w:rsid w:val="00977A07"/>
    <w:rsid w:val="00980625"/>
    <w:rsid w:val="00980902"/>
    <w:rsid w:val="009815E5"/>
    <w:rsid w:val="00981D15"/>
    <w:rsid w:val="00981F86"/>
    <w:rsid w:val="00983F4E"/>
    <w:rsid w:val="00986F64"/>
    <w:rsid w:val="0098712D"/>
    <w:rsid w:val="009872EF"/>
    <w:rsid w:val="00990056"/>
    <w:rsid w:val="00991A89"/>
    <w:rsid w:val="00992132"/>
    <w:rsid w:val="0099254A"/>
    <w:rsid w:val="00992BEB"/>
    <w:rsid w:val="0099751A"/>
    <w:rsid w:val="00997E1C"/>
    <w:rsid w:val="009A2EEB"/>
    <w:rsid w:val="009A3F35"/>
    <w:rsid w:val="009A4AB8"/>
    <w:rsid w:val="009A6E9D"/>
    <w:rsid w:val="009B0152"/>
    <w:rsid w:val="009B2E4D"/>
    <w:rsid w:val="009B346F"/>
    <w:rsid w:val="009B69BD"/>
    <w:rsid w:val="009C0259"/>
    <w:rsid w:val="009C129C"/>
    <w:rsid w:val="009C1FDF"/>
    <w:rsid w:val="009C2327"/>
    <w:rsid w:val="009C31DA"/>
    <w:rsid w:val="009C3B47"/>
    <w:rsid w:val="009C58A4"/>
    <w:rsid w:val="009C5CC3"/>
    <w:rsid w:val="009C7DA0"/>
    <w:rsid w:val="009D0A8C"/>
    <w:rsid w:val="009D11DC"/>
    <w:rsid w:val="009D2330"/>
    <w:rsid w:val="009D23EF"/>
    <w:rsid w:val="009D43FB"/>
    <w:rsid w:val="009D7C67"/>
    <w:rsid w:val="009E0889"/>
    <w:rsid w:val="009E08E3"/>
    <w:rsid w:val="009E4256"/>
    <w:rsid w:val="009E458F"/>
    <w:rsid w:val="009E7178"/>
    <w:rsid w:val="009E7BCF"/>
    <w:rsid w:val="009F21D4"/>
    <w:rsid w:val="009F326C"/>
    <w:rsid w:val="009F3D47"/>
    <w:rsid w:val="009F4AB8"/>
    <w:rsid w:val="009F5020"/>
    <w:rsid w:val="009F5069"/>
    <w:rsid w:val="009F58AF"/>
    <w:rsid w:val="00A003E0"/>
    <w:rsid w:val="00A012DE"/>
    <w:rsid w:val="00A01E26"/>
    <w:rsid w:val="00A02879"/>
    <w:rsid w:val="00A0415D"/>
    <w:rsid w:val="00A05919"/>
    <w:rsid w:val="00A06633"/>
    <w:rsid w:val="00A109E6"/>
    <w:rsid w:val="00A10F1B"/>
    <w:rsid w:val="00A11307"/>
    <w:rsid w:val="00A12FE7"/>
    <w:rsid w:val="00A1337A"/>
    <w:rsid w:val="00A152E5"/>
    <w:rsid w:val="00A16CB8"/>
    <w:rsid w:val="00A20760"/>
    <w:rsid w:val="00A20EE1"/>
    <w:rsid w:val="00A21738"/>
    <w:rsid w:val="00A23C49"/>
    <w:rsid w:val="00A23CE5"/>
    <w:rsid w:val="00A2612D"/>
    <w:rsid w:val="00A26512"/>
    <w:rsid w:val="00A32989"/>
    <w:rsid w:val="00A3434B"/>
    <w:rsid w:val="00A3570A"/>
    <w:rsid w:val="00A40F33"/>
    <w:rsid w:val="00A40F5D"/>
    <w:rsid w:val="00A422C2"/>
    <w:rsid w:val="00A43B03"/>
    <w:rsid w:val="00A4622B"/>
    <w:rsid w:val="00A47644"/>
    <w:rsid w:val="00A47896"/>
    <w:rsid w:val="00A5107C"/>
    <w:rsid w:val="00A57097"/>
    <w:rsid w:val="00A60117"/>
    <w:rsid w:val="00A61FE6"/>
    <w:rsid w:val="00A62A5D"/>
    <w:rsid w:val="00A62DE5"/>
    <w:rsid w:val="00A636E8"/>
    <w:rsid w:val="00A64698"/>
    <w:rsid w:val="00A65958"/>
    <w:rsid w:val="00A66B80"/>
    <w:rsid w:val="00A66C78"/>
    <w:rsid w:val="00A67676"/>
    <w:rsid w:val="00A67712"/>
    <w:rsid w:val="00A71F09"/>
    <w:rsid w:val="00A73B81"/>
    <w:rsid w:val="00A74E71"/>
    <w:rsid w:val="00A8155C"/>
    <w:rsid w:val="00A825ED"/>
    <w:rsid w:val="00A84764"/>
    <w:rsid w:val="00A84E34"/>
    <w:rsid w:val="00A85949"/>
    <w:rsid w:val="00A85DC6"/>
    <w:rsid w:val="00A9063D"/>
    <w:rsid w:val="00A91F93"/>
    <w:rsid w:val="00A94BAA"/>
    <w:rsid w:val="00A97A6F"/>
    <w:rsid w:val="00AA240E"/>
    <w:rsid w:val="00AA280B"/>
    <w:rsid w:val="00AA38ED"/>
    <w:rsid w:val="00AA583B"/>
    <w:rsid w:val="00AB0F9D"/>
    <w:rsid w:val="00AB1734"/>
    <w:rsid w:val="00AB1BB9"/>
    <w:rsid w:val="00AB1FEE"/>
    <w:rsid w:val="00AB23E3"/>
    <w:rsid w:val="00AB300A"/>
    <w:rsid w:val="00AB383B"/>
    <w:rsid w:val="00AB4625"/>
    <w:rsid w:val="00AB5999"/>
    <w:rsid w:val="00AB5C61"/>
    <w:rsid w:val="00AB6DF7"/>
    <w:rsid w:val="00AB7E17"/>
    <w:rsid w:val="00AC0AFC"/>
    <w:rsid w:val="00AC18C2"/>
    <w:rsid w:val="00AC250C"/>
    <w:rsid w:val="00AC2A6F"/>
    <w:rsid w:val="00AC329F"/>
    <w:rsid w:val="00AC36EB"/>
    <w:rsid w:val="00AC5412"/>
    <w:rsid w:val="00AC58DE"/>
    <w:rsid w:val="00AC5E3A"/>
    <w:rsid w:val="00AC65BA"/>
    <w:rsid w:val="00AC6A93"/>
    <w:rsid w:val="00AC6E1E"/>
    <w:rsid w:val="00AD127C"/>
    <w:rsid w:val="00AD226B"/>
    <w:rsid w:val="00AD2E45"/>
    <w:rsid w:val="00AD35CB"/>
    <w:rsid w:val="00AD3F0F"/>
    <w:rsid w:val="00AD4C3B"/>
    <w:rsid w:val="00AD660A"/>
    <w:rsid w:val="00AD6B4B"/>
    <w:rsid w:val="00AE0D81"/>
    <w:rsid w:val="00AE4C4A"/>
    <w:rsid w:val="00AF04F1"/>
    <w:rsid w:val="00AF1974"/>
    <w:rsid w:val="00AF22A5"/>
    <w:rsid w:val="00AF2459"/>
    <w:rsid w:val="00AF2956"/>
    <w:rsid w:val="00AF3ADB"/>
    <w:rsid w:val="00AF3CE9"/>
    <w:rsid w:val="00AF43DD"/>
    <w:rsid w:val="00AF52CE"/>
    <w:rsid w:val="00AF76C5"/>
    <w:rsid w:val="00AF7E3B"/>
    <w:rsid w:val="00B0021D"/>
    <w:rsid w:val="00B03094"/>
    <w:rsid w:val="00B1075E"/>
    <w:rsid w:val="00B12405"/>
    <w:rsid w:val="00B14D39"/>
    <w:rsid w:val="00B17956"/>
    <w:rsid w:val="00B17E8F"/>
    <w:rsid w:val="00B21A86"/>
    <w:rsid w:val="00B22841"/>
    <w:rsid w:val="00B24D04"/>
    <w:rsid w:val="00B2507B"/>
    <w:rsid w:val="00B25668"/>
    <w:rsid w:val="00B2698E"/>
    <w:rsid w:val="00B26FFC"/>
    <w:rsid w:val="00B3093C"/>
    <w:rsid w:val="00B3203E"/>
    <w:rsid w:val="00B33E8B"/>
    <w:rsid w:val="00B34C75"/>
    <w:rsid w:val="00B34C9B"/>
    <w:rsid w:val="00B35B9A"/>
    <w:rsid w:val="00B3684A"/>
    <w:rsid w:val="00B41C99"/>
    <w:rsid w:val="00B41F4C"/>
    <w:rsid w:val="00B42C3F"/>
    <w:rsid w:val="00B42DF6"/>
    <w:rsid w:val="00B42F5B"/>
    <w:rsid w:val="00B438DA"/>
    <w:rsid w:val="00B44A00"/>
    <w:rsid w:val="00B46AE5"/>
    <w:rsid w:val="00B53734"/>
    <w:rsid w:val="00B54DEB"/>
    <w:rsid w:val="00B55606"/>
    <w:rsid w:val="00B5589C"/>
    <w:rsid w:val="00B55982"/>
    <w:rsid w:val="00B57073"/>
    <w:rsid w:val="00B60601"/>
    <w:rsid w:val="00B61972"/>
    <w:rsid w:val="00B61E80"/>
    <w:rsid w:val="00B623DA"/>
    <w:rsid w:val="00B65139"/>
    <w:rsid w:val="00B653AF"/>
    <w:rsid w:val="00B657A4"/>
    <w:rsid w:val="00B65B73"/>
    <w:rsid w:val="00B668B6"/>
    <w:rsid w:val="00B70C12"/>
    <w:rsid w:val="00B7715F"/>
    <w:rsid w:val="00B77630"/>
    <w:rsid w:val="00B84345"/>
    <w:rsid w:val="00B84C02"/>
    <w:rsid w:val="00B86C34"/>
    <w:rsid w:val="00B87E03"/>
    <w:rsid w:val="00B90453"/>
    <w:rsid w:val="00B91503"/>
    <w:rsid w:val="00B91972"/>
    <w:rsid w:val="00B936D6"/>
    <w:rsid w:val="00B94AE3"/>
    <w:rsid w:val="00B95AB4"/>
    <w:rsid w:val="00B97CCC"/>
    <w:rsid w:val="00BA06D2"/>
    <w:rsid w:val="00BA39D4"/>
    <w:rsid w:val="00BA43BB"/>
    <w:rsid w:val="00BA4B2B"/>
    <w:rsid w:val="00BA69F8"/>
    <w:rsid w:val="00BB0E0B"/>
    <w:rsid w:val="00BB1149"/>
    <w:rsid w:val="00BB12CE"/>
    <w:rsid w:val="00BB198F"/>
    <w:rsid w:val="00BB4FCF"/>
    <w:rsid w:val="00BB508E"/>
    <w:rsid w:val="00BB6C8C"/>
    <w:rsid w:val="00BB7063"/>
    <w:rsid w:val="00BC0F92"/>
    <w:rsid w:val="00BC28E1"/>
    <w:rsid w:val="00BC486D"/>
    <w:rsid w:val="00BC4DFF"/>
    <w:rsid w:val="00BC4F10"/>
    <w:rsid w:val="00BC5DC3"/>
    <w:rsid w:val="00BD23D0"/>
    <w:rsid w:val="00BD2E7B"/>
    <w:rsid w:val="00BD2ED9"/>
    <w:rsid w:val="00BD4B70"/>
    <w:rsid w:val="00BD4EC0"/>
    <w:rsid w:val="00BE1487"/>
    <w:rsid w:val="00BE1E30"/>
    <w:rsid w:val="00BE2425"/>
    <w:rsid w:val="00BE30F3"/>
    <w:rsid w:val="00BE3754"/>
    <w:rsid w:val="00BE3CCA"/>
    <w:rsid w:val="00BE3F5A"/>
    <w:rsid w:val="00BE41C7"/>
    <w:rsid w:val="00BE6BB6"/>
    <w:rsid w:val="00BE7493"/>
    <w:rsid w:val="00BE784E"/>
    <w:rsid w:val="00BE7D39"/>
    <w:rsid w:val="00BF0014"/>
    <w:rsid w:val="00BF0B74"/>
    <w:rsid w:val="00BF11B4"/>
    <w:rsid w:val="00BF265E"/>
    <w:rsid w:val="00BF3BB2"/>
    <w:rsid w:val="00BF5F84"/>
    <w:rsid w:val="00BF6B28"/>
    <w:rsid w:val="00C01C2E"/>
    <w:rsid w:val="00C0281B"/>
    <w:rsid w:val="00C04032"/>
    <w:rsid w:val="00C042A7"/>
    <w:rsid w:val="00C04BE4"/>
    <w:rsid w:val="00C04FBD"/>
    <w:rsid w:val="00C05E75"/>
    <w:rsid w:val="00C079E3"/>
    <w:rsid w:val="00C07A2C"/>
    <w:rsid w:val="00C07DE5"/>
    <w:rsid w:val="00C10C52"/>
    <w:rsid w:val="00C1165E"/>
    <w:rsid w:val="00C11890"/>
    <w:rsid w:val="00C14354"/>
    <w:rsid w:val="00C1463A"/>
    <w:rsid w:val="00C1475B"/>
    <w:rsid w:val="00C147DC"/>
    <w:rsid w:val="00C16E11"/>
    <w:rsid w:val="00C2085C"/>
    <w:rsid w:val="00C20E91"/>
    <w:rsid w:val="00C221D7"/>
    <w:rsid w:val="00C22E5D"/>
    <w:rsid w:val="00C25925"/>
    <w:rsid w:val="00C26694"/>
    <w:rsid w:val="00C27441"/>
    <w:rsid w:val="00C27542"/>
    <w:rsid w:val="00C2762E"/>
    <w:rsid w:val="00C27EE0"/>
    <w:rsid w:val="00C307D9"/>
    <w:rsid w:val="00C30CA3"/>
    <w:rsid w:val="00C3124C"/>
    <w:rsid w:val="00C31913"/>
    <w:rsid w:val="00C34318"/>
    <w:rsid w:val="00C3522E"/>
    <w:rsid w:val="00C36543"/>
    <w:rsid w:val="00C37ABD"/>
    <w:rsid w:val="00C37CF3"/>
    <w:rsid w:val="00C42810"/>
    <w:rsid w:val="00C4359B"/>
    <w:rsid w:val="00C45415"/>
    <w:rsid w:val="00C4602E"/>
    <w:rsid w:val="00C4665A"/>
    <w:rsid w:val="00C466F4"/>
    <w:rsid w:val="00C47652"/>
    <w:rsid w:val="00C505AC"/>
    <w:rsid w:val="00C51B79"/>
    <w:rsid w:val="00C51E6E"/>
    <w:rsid w:val="00C52487"/>
    <w:rsid w:val="00C526E3"/>
    <w:rsid w:val="00C54A48"/>
    <w:rsid w:val="00C554A6"/>
    <w:rsid w:val="00C62815"/>
    <w:rsid w:val="00C63737"/>
    <w:rsid w:val="00C646D4"/>
    <w:rsid w:val="00C65255"/>
    <w:rsid w:val="00C65AF2"/>
    <w:rsid w:val="00C67868"/>
    <w:rsid w:val="00C731DC"/>
    <w:rsid w:val="00C74631"/>
    <w:rsid w:val="00C774E0"/>
    <w:rsid w:val="00C77E30"/>
    <w:rsid w:val="00C80B65"/>
    <w:rsid w:val="00C82891"/>
    <w:rsid w:val="00C834A8"/>
    <w:rsid w:val="00C85D04"/>
    <w:rsid w:val="00C93FE4"/>
    <w:rsid w:val="00C94A4D"/>
    <w:rsid w:val="00C94D29"/>
    <w:rsid w:val="00C96996"/>
    <w:rsid w:val="00CA1B95"/>
    <w:rsid w:val="00CA20F0"/>
    <w:rsid w:val="00CA464A"/>
    <w:rsid w:val="00CA5099"/>
    <w:rsid w:val="00CB1034"/>
    <w:rsid w:val="00CB16E6"/>
    <w:rsid w:val="00CB217C"/>
    <w:rsid w:val="00CB769C"/>
    <w:rsid w:val="00CB7DE5"/>
    <w:rsid w:val="00CB7F7E"/>
    <w:rsid w:val="00CC03B8"/>
    <w:rsid w:val="00CC21F3"/>
    <w:rsid w:val="00CC4967"/>
    <w:rsid w:val="00CC7F2F"/>
    <w:rsid w:val="00CD36F3"/>
    <w:rsid w:val="00CD5167"/>
    <w:rsid w:val="00CD5AA7"/>
    <w:rsid w:val="00CD5E22"/>
    <w:rsid w:val="00CD6655"/>
    <w:rsid w:val="00CD7EED"/>
    <w:rsid w:val="00CE01E2"/>
    <w:rsid w:val="00CE085D"/>
    <w:rsid w:val="00CE1976"/>
    <w:rsid w:val="00CE1D2B"/>
    <w:rsid w:val="00CE1FA9"/>
    <w:rsid w:val="00CE27BE"/>
    <w:rsid w:val="00CE2859"/>
    <w:rsid w:val="00CE3E1B"/>
    <w:rsid w:val="00CE3F2F"/>
    <w:rsid w:val="00CE3FE0"/>
    <w:rsid w:val="00CE58D4"/>
    <w:rsid w:val="00CE668D"/>
    <w:rsid w:val="00CE7402"/>
    <w:rsid w:val="00CE7ABB"/>
    <w:rsid w:val="00CE7BB1"/>
    <w:rsid w:val="00CE7F38"/>
    <w:rsid w:val="00CF131F"/>
    <w:rsid w:val="00CF1AAB"/>
    <w:rsid w:val="00CF6288"/>
    <w:rsid w:val="00D0064D"/>
    <w:rsid w:val="00D05BAE"/>
    <w:rsid w:val="00D069BC"/>
    <w:rsid w:val="00D06AFB"/>
    <w:rsid w:val="00D07F59"/>
    <w:rsid w:val="00D1002A"/>
    <w:rsid w:val="00D10945"/>
    <w:rsid w:val="00D114DE"/>
    <w:rsid w:val="00D118D9"/>
    <w:rsid w:val="00D11C0F"/>
    <w:rsid w:val="00D15DD6"/>
    <w:rsid w:val="00D15FB8"/>
    <w:rsid w:val="00D16512"/>
    <w:rsid w:val="00D17BAA"/>
    <w:rsid w:val="00D20E5A"/>
    <w:rsid w:val="00D20F98"/>
    <w:rsid w:val="00D22DD4"/>
    <w:rsid w:val="00D24562"/>
    <w:rsid w:val="00D2556D"/>
    <w:rsid w:val="00D25D94"/>
    <w:rsid w:val="00D260A1"/>
    <w:rsid w:val="00D260FD"/>
    <w:rsid w:val="00D31B1E"/>
    <w:rsid w:val="00D31EAF"/>
    <w:rsid w:val="00D32675"/>
    <w:rsid w:val="00D341D3"/>
    <w:rsid w:val="00D34BFD"/>
    <w:rsid w:val="00D358BA"/>
    <w:rsid w:val="00D3606D"/>
    <w:rsid w:val="00D36BF7"/>
    <w:rsid w:val="00D37670"/>
    <w:rsid w:val="00D403F8"/>
    <w:rsid w:val="00D406EA"/>
    <w:rsid w:val="00D42A6F"/>
    <w:rsid w:val="00D469A4"/>
    <w:rsid w:val="00D47AA1"/>
    <w:rsid w:val="00D5112E"/>
    <w:rsid w:val="00D511AD"/>
    <w:rsid w:val="00D514B3"/>
    <w:rsid w:val="00D52D07"/>
    <w:rsid w:val="00D54529"/>
    <w:rsid w:val="00D55B64"/>
    <w:rsid w:val="00D564A1"/>
    <w:rsid w:val="00D610EB"/>
    <w:rsid w:val="00D61C31"/>
    <w:rsid w:val="00D67148"/>
    <w:rsid w:val="00D700F9"/>
    <w:rsid w:val="00D73573"/>
    <w:rsid w:val="00D7385E"/>
    <w:rsid w:val="00D73CA7"/>
    <w:rsid w:val="00D74251"/>
    <w:rsid w:val="00D74D7C"/>
    <w:rsid w:val="00D75DAD"/>
    <w:rsid w:val="00D7719F"/>
    <w:rsid w:val="00D775BE"/>
    <w:rsid w:val="00D84827"/>
    <w:rsid w:val="00D85737"/>
    <w:rsid w:val="00D86583"/>
    <w:rsid w:val="00D86E95"/>
    <w:rsid w:val="00D871BE"/>
    <w:rsid w:val="00D90DFF"/>
    <w:rsid w:val="00D91A3B"/>
    <w:rsid w:val="00D91F6B"/>
    <w:rsid w:val="00D91FF8"/>
    <w:rsid w:val="00D92D65"/>
    <w:rsid w:val="00D92FE7"/>
    <w:rsid w:val="00D9410E"/>
    <w:rsid w:val="00D96282"/>
    <w:rsid w:val="00D9751B"/>
    <w:rsid w:val="00DA09A5"/>
    <w:rsid w:val="00DA16B6"/>
    <w:rsid w:val="00DA1801"/>
    <w:rsid w:val="00DA5480"/>
    <w:rsid w:val="00DA71BE"/>
    <w:rsid w:val="00DB04D3"/>
    <w:rsid w:val="00DB1BC6"/>
    <w:rsid w:val="00DB200A"/>
    <w:rsid w:val="00DB23E6"/>
    <w:rsid w:val="00DB38CF"/>
    <w:rsid w:val="00DB3F93"/>
    <w:rsid w:val="00DB45E7"/>
    <w:rsid w:val="00DB4782"/>
    <w:rsid w:val="00DB7068"/>
    <w:rsid w:val="00DB788D"/>
    <w:rsid w:val="00DB7C3B"/>
    <w:rsid w:val="00DC1A3C"/>
    <w:rsid w:val="00DC1E77"/>
    <w:rsid w:val="00DC302C"/>
    <w:rsid w:val="00DC4629"/>
    <w:rsid w:val="00DC779C"/>
    <w:rsid w:val="00DC7F68"/>
    <w:rsid w:val="00DD3B2B"/>
    <w:rsid w:val="00DD5A90"/>
    <w:rsid w:val="00DD5B3D"/>
    <w:rsid w:val="00DD603A"/>
    <w:rsid w:val="00DD6BFC"/>
    <w:rsid w:val="00DE2336"/>
    <w:rsid w:val="00DE3BDC"/>
    <w:rsid w:val="00DE5C09"/>
    <w:rsid w:val="00DE5D43"/>
    <w:rsid w:val="00DF312B"/>
    <w:rsid w:val="00DF3302"/>
    <w:rsid w:val="00DF352A"/>
    <w:rsid w:val="00DF56C0"/>
    <w:rsid w:val="00DF5C3F"/>
    <w:rsid w:val="00E004C1"/>
    <w:rsid w:val="00E0080A"/>
    <w:rsid w:val="00E00942"/>
    <w:rsid w:val="00E009F1"/>
    <w:rsid w:val="00E00C7B"/>
    <w:rsid w:val="00E037BE"/>
    <w:rsid w:val="00E03DD0"/>
    <w:rsid w:val="00E056EF"/>
    <w:rsid w:val="00E05EA9"/>
    <w:rsid w:val="00E10685"/>
    <w:rsid w:val="00E10E27"/>
    <w:rsid w:val="00E112DF"/>
    <w:rsid w:val="00E132B1"/>
    <w:rsid w:val="00E13324"/>
    <w:rsid w:val="00E1487F"/>
    <w:rsid w:val="00E15979"/>
    <w:rsid w:val="00E15A40"/>
    <w:rsid w:val="00E223E0"/>
    <w:rsid w:val="00E22DCB"/>
    <w:rsid w:val="00E232E7"/>
    <w:rsid w:val="00E24E84"/>
    <w:rsid w:val="00E26B78"/>
    <w:rsid w:val="00E34A0D"/>
    <w:rsid w:val="00E3584F"/>
    <w:rsid w:val="00E36251"/>
    <w:rsid w:val="00E3628A"/>
    <w:rsid w:val="00E401F0"/>
    <w:rsid w:val="00E41366"/>
    <w:rsid w:val="00E418A5"/>
    <w:rsid w:val="00E41AB4"/>
    <w:rsid w:val="00E42745"/>
    <w:rsid w:val="00E427A4"/>
    <w:rsid w:val="00E42FF6"/>
    <w:rsid w:val="00E43845"/>
    <w:rsid w:val="00E440EB"/>
    <w:rsid w:val="00E44E7C"/>
    <w:rsid w:val="00E46C06"/>
    <w:rsid w:val="00E46C6E"/>
    <w:rsid w:val="00E479EA"/>
    <w:rsid w:val="00E47D2C"/>
    <w:rsid w:val="00E50456"/>
    <w:rsid w:val="00E5076E"/>
    <w:rsid w:val="00E51C0D"/>
    <w:rsid w:val="00E525C8"/>
    <w:rsid w:val="00E52832"/>
    <w:rsid w:val="00E55356"/>
    <w:rsid w:val="00E56D96"/>
    <w:rsid w:val="00E60400"/>
    <w:rsid w:val="00E60F79"/>
    <w:rsid w:val="00E61E2E"/>
    <w:rsid w:val="00E6297C"/>
    <w:rsid w:val="00E629C9"/>
    <w:rsid w:val="00E62B3F"/>
    <w:rsid w:val="00E62CB3"/>
    <w:rsid w:val="00E63F2A"/>
    <w:rsid w:val="00E64E10"/>
    <w:rsid w:val="00E65157"/>
    <w:rsid w:val="00E67956"/>
    <w:rsid w:val="00E70FD2"/>
    <w:rsid w:val="00E71277"/>
    <w:rsid w:val="00E727BE"/>
    <w:rsid w:val="00E736DB"/>
    <w:rsid w:val="00E73D12"/>
    <w:rsid w:val="00E74E23"/>
    <w:rsid w:val="00E75604"/>
    <w:rsid w:val="00E767CA"/>
    <w:rsid w:val="00E802A2"/>
    <w:rsid w:val="00E807AF"/>
    <w:rsid w:val="00E81C35"/>
    <w:rsid w:val="00E825CB"/>
    <w:rsid w:val="00E82AEA"/>
    <w:rsid w:val="00E83EBC"/>
    <w:rsid w:val="00E86317"/>
    <w:rsid w:val="00E86930"/>
    <w:rsid w:val="00E91EE1"/>
    <w:rsid w:val="00E942EF"/>
    <w:rsid w:val="00E95CE8"/>
    <w:rsid w:val="00E966F9"/>
    <w:rsid w:val="00E96762"/>
    <w:rsid w:val="00EA1846"/>
    <w:rsid w:val="00EA19B6"/>
    <w:rsid w:val="00EA2F8C"/>
    <w:rsid w:val="00EA33DF"/>
    <w:rsid w:val="00EA38FC"/>
    <w:rsid w:val="00EA59E0"/>
    <w:rsid w:val="00EA6C9A"/>
    <w:rsid w:val="00EA7725"/>
    <w:rsid w:val="00EB0856"/>
    <w:rsid w:val="00EB509C"/>
    <w:rsid w:val="00EB54BE"/>
    <w:rsid w:val="00EB7856"/>
    <w:rsid w:val="00EC13C0"/>
    <w:rsid w:val="00EC1CDC"/>
    <w:rsid w:val="00EC200C"/>
    <w:rsid w:val="00EC4A7E"/>
    <w:rsid w:val="00EC6BC2"/>
    <w:rsid w:val="00ED1C97"/>
    <w:rsid w:val="00ED2AA7"/>
    <w:rsid w:val="00ED42B0"/>
    <w:rsid w:val="00ED6CB3"/>
    <w:rsid w:val="00EE06B8"/>
    <w:rsid w:val="00EE44C3"/>
    <w:rsid w:val="00EE6B2C"/>
    <w:rsid w:val="00EE7B0F"/>
    <w:rsid w:val="00EE7BAD"/>
    <w:rsid w:val="00EF1946"/>
    <w:rsid w:val="00EF2F7E"/>
    <w:rsid w:val="00EF3404"/>
    <w:rsid w:val="00EF4994"/>
    <w:rsid w:val="00EF4F06"/>
    <w:rsid w:val="00EF62E7"/>
    <w:rsid w:val="00F02699"/>
    <w:rsid w:val="00F03CB2"/>
    <w:rsid w:val="00F122AC"/>
    <w:rsid w:val="00F12A5B"/>
    <w:rsid w:val="00F1618B"/>
    <w:rsid w:val="00F16DA6"/>
    <w:rsid w:val="00F17A1A"/>
    <w:rsid w:val="00F17D6A"/>
    <w:rsid w:val="00F2024E"/>
    <w:rsid w:val="00F205A4"/>
    <w:rsid w:val="00F20BD8"/>
    <w:rsid w:val="00F21176"/>
    <w:rsid w:val="00F221B9"/>
    <w:rsid w:val="00F22459"/>
    <w:rsid w:val="00F22AA2"/>
    <w:rsid w:val="00F230B7"/>
    <w:rsid w:val="00F23DDA"/>
    <w:rsid w:val="00F24416"/>
    <w:rsid w:val="00F249A8"/>
    <w:rsid w:val="00F25703"/>
    <w:rsid w:val="00F25B4F"/>
    <w:rsid w:val="00F25D54"/>
    <w:rsid w:val="00F274A8"/>
    <w:rsid w:val="00F30C32"/>
    <w:rsid w:val="00F31307"/>
    <w:rsid w:val="00F31D0C"/>
    <w:rsid w:val="00F31F13"/>
    <w:rsid w:val="00F31FF2"/>
    <w:rsid w:val="00F3277B"/>
    <w:rsid w:val="00F36FFD"/>
    <w:rsid w:val="00F404DA"/>
    <w:rsid w:val="00F40EEE"/>
    <w:rsid w:val="00F413A8"/>
    <w:rsid w:val="00F4239C"/>
    <w:rsid w:val="00F43603"/>
    <w:rsid w:val="00F43CB0"/>
    <w:rsid w:val="00F43F3B"/>
    <w:rsid w:val="00F446A6"/>
    <w:rsid w:val="00F45593"/>
    <w:rsid w:val="00F45D08"/>
    <w:rsid w:val="00F46E8C"/>
    <w:rsid w:val="00F4742D"/>
    <w:rsid w:val="00F474C3"/>
    <w:rsid w:val="00F50C80"/>
    <w:rsid w:val="00F619C5"/>
    <w:rsid w:val="00F6415E"/>
    <w:rsid w:val="00F649D5"/>
    <w:rsid w:val="00F665F4"/>
    <w:rsid w:val="00F66895"/>
    <w:rsid w:val="00F70098"/>
    <w:rsid w:val="00F700D1"/>
    <w:rsid w:val="00F729F2"/>
    <w:rsid w:val="00F73715"/>
    <w:rsid w:val="00F73BAE"/>
    <w:rsid w:val="00F74655"/>
    <w:rsid w:val="00F7555E"/>
    <w:rsid w:val="00F76BEF"/>
    <w:rsid w:val="00F77D12"/>
    <w:rsid w:val="00F81693"/>
    <w:rsid w:val="00F81D70"/>
    <w:rsid w:val="00F82261"/>
    <w:rsid w:val="00F83D8B"/>
    <w:rsid w:val="00F8508C"/>
    <w:rsid w:val="00F85998"/>
    <w:rsid w:val="00F85EF7"/>
    <w:rsid w:val="00F866D7"/>
    <w:rsid w:val="00F928AF"/>
    <w:rsid w:val="00F937CC"/>
    <w:rsid w:val="00F95E7A"/>
    <w:rsid w:val="00F96C40"/>
    <w:rsid w:val="00F96E5D"/>
    <w:rsid w:val="00FA38FB"/>
    <w:rsid w:val="00FA6D14"/>
    <w:rsid w:val="00FA70D2"/>
    <w:rsid w:val="00FA70E7"/>
    <w:rsid w:val="00FB0E2F"/>
    <w:rsid w:val="00FB421E"/>
    <w:rsid w:val="00FB444B"/>
    <w:rsid w:val="00FB4BE0"/>
    <w:rsid w:val="00FB6BAA"/>
    <w:rsid w:val="00FB7511"/>
    <w:rsid w:val="00FB7EBC"/>
    <w:rsid w:val="00FC2D24"/>
    <w:rsid w:val="00FC38E1"/>
    <w:rsid w:val="00FC40F6"/>
    <w:rsid w:val="00FC75F7"/>
    <w:rsid w:val="00FD0E9C"/>
    <w:rsid w:val="00FD0F37"/>
    <w:rsid w:val="00FD5347"/>
    <w:rsid w:val="00FD6FBC"/>
    <w:rsid w:val="00FD7204"/>
    <w:rsid w:val="00FD7A85"/>
    <w:rsid w:val="00FE0A96"/>
    <w:rsid w:val="00FE0F10"/>
    <w:rsid w:val="00FE1334"/>
    <w:rsid w:val="00FE1F4B"/>
    <w:rsid w:val="00FE27AE"/>
    <w:rsid w:val="00FE38AF"/>
    <w:rsid w:val="00FE4223"/>
    <w:rsid w:val="00FE44FD"/>
    <w:rsid w:val="00FE4687"/>
    <w:rsid w:val="00FE6B37"/>
    <w:rsid w:val="00FF0952"/>
    <w:rsid w:val="00FF2504"/>
    <w:rsid w:val="00FF5D78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87331"/>
    <w:rPr>
      <w:rFonts w:ascii="Arial" w:hAnsi="Arial" w:cs="Arial"/>
      <w:sz w:val="24"/>
      <w:szCs w:val="36"/>
      <w:lang w:eastAsia="cs-CZ"/>
    </w:rPr>
  </w:style>
  <w:style w:type="paragraph" w:styleId="Nadpis1">
    <w:name w:val="heading 1"/>
    <w:basedOn w:val="Normlny"/>
    <w:next w:val="Normlny"/>
    <w:qFormat/>
    <w:rsid w:val="001D2F1C"/>
    <w:pPr>
      <w:keepNext/>
      <w:outlineLvl w:val="0"/>
    </w:pPr>
    <w:rPr>
      <w:b/>
      <w:sz w:val="16"/>
      <w:szCs w:val="18"/>
    </w:rPr>
  </w:style>
  <w:style w:type="paragraph" w:styleId="Nadpis2">
    <w:name w:val="heading 2"/>
    <w:basedOn w:val="Normlny"/>
    <w:next w:val="Normlny"/>
    <w:qFormat/>
    <w:rsid w:val="001D2F1C"/>
    <w:pPr>
      <w:keepNext/>
      <w:jc w:val="center"/>
      <w:outlineLvl w:val="1"/>
    </w:pPr>
    <w:rPr>
      <w:b/>
      <w:sz w:val="14"/>
      <w:szCs w:val="20"/>
    </w:rPr>
  </w:style>
  <w:style w:type="paragraph" w:styleId="Nadpis3">
    <w:name w:val="heading 3"/>
    <w:basedOn w:val="Normlny"/>
    <w:next w:val="Normlny"/>
    <w:qFormat/>
    <w:rsid w:val="001D2F1C"/>
    <w:pPr>
      <w:keepNext/>
      <w:pBdr>
        <w:bottom w:val="single" w:sz="12" w:space="1" w:color="auto"/>
      </w:pBdr>
      <w:jc w:val="center"/>
      <w:outlineLvl w:val="2"/>
    </w:pPr>
    <w:rPr>
      <w:b/>
    </w:rPr>
  </w:style>
  <w:style w:type="paragraph" w:styleId="Nadpis4">
    <w:name w:val="heading 4"/>
    <w:basedOn w:val="Normlny"/>
    <w:next w:val="Normlny"/>
    <w:link w:val="Nadpis4Char"/>
    <w:qFormat/>
    <w:rsid w:val="001D2F1C"/>
    <w:pPr>
      <w:keepNext/>
      <w:framePr w:hSpace="141" w:wrap="notBeside" w:vAnchor="text" w:hAnchor="margin" w:xAlign="center" w:y="164"/>
      <w:outlineLvl w:val="3"/>
    </w:pPr>
    <w:rPr>
      <w:rFonts w:cs="Times New Roman"/>
      <w:b/>
      <w:sz w:val="20"/>
      <w:szCs w:val="20"/>
    </w:rPr>
  </w:style>
  <w:style w:type="paragraph" w:styleId="Nadpis5">
    <w:name w:val="heading 5"/>
    <w:basedOn w:val="Normlny"/>
    <w:next w:val="Normlny"/>
    <w:qFormat/>
    <w:rsid w:val="001D2F1C"/>
    <w:pPr>
      <w:keepNext/>
      <w:jc w:val="both"/>
      <w:outlineLvl w:val="4"/>
    </w:pPr>
    <w:rPr>
      <w:b/>
      <w:bCs/>
      <w:szCs w:val="32"/>
    </w:rPr>
  </w:style>
  <w:style w:type="paragraph" w:styleId="Nadpis6">
    <w:name w:val="heading 6"/>
    <w:basedOn w:val="Normlny"/>
    <w:next w:val="Normlny"/>
    <w:qFormat/>
    <w:rsid w:val="001D2F1C"/>
    <w:pPr>
      <w:keepNext/>
      <w:jc w:val="center"/>
      <w:outlineLvl w:val="5"/>
    </w:pPr>
    <w:rPr>
      <w:b/>
      <w:sz w:val="36"/>
      <w:szCs w:val="32"/>
    </w:rPr>
  </w:style>
  <w:style w:type="paragraph" w:styleId="Nadpis7">
    <w:name w:val="heading 7"/>
    <w:basedOn w:val="Normlny"/>
    <w:next w:val="Normlny"/>
    <w:qFormat/>
    <w:rsid w:val="001D2F1C"/>
    <w:pPr>
      <w:keepNext/>
      <w:outlineLvl w:val="6"/>
    </w:pPr>
    <w:rPr>
      <w:b/>
      <w:bCs/>
      <w:sz w:val="22"/>
    </w:rPr>
  </w:style>
  <w:style w:type="paragraph" w:styleId="Nadpis8">
    <w:name w:val="heading 8"/>
    <w:basedOn w:val="Normlny"/>
    <w:next w:val="Normlny"/>
    <w:qFormat/>
    <w:rsid w:val="001D2F1C"/>
    <w:pPr>
      <w:keepNext/>
      <w:pBdr>
        <w:bottom w:val="single" w:sz="12" w:space="1" w:color="auto"/>
      </w:pBdr>
      <w:jc w:val="center"/>
      <w:outlineLvl w:val="7"/>
    </w:pPr>
    <w:rPr>
      <w:b/>
      <w:sz w:val="32"/>
    </w:rPr>
  </w:style>
  <w:style w:type="paragraph" w:styleId="Nadpis9">
    <w:name w:val="heading 9"/>
    <w:basedOn w:val="Normlny"/>
    <w:next w:val="Normlny"/>
    <w:qFormat/>
    <w:rsid w:val="001D2F1C"/>
    <w:pPr>
      <w:keepNext/>
      <w:outlineLvl w:val="8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rsid w:val="001D2F1C"/>
    <w:rPr>
      <w:rFonts w:ascii="Tahoma" w:hAnsi="Tahoma" w:cs="Times New Roman"/>
      <w:sz w:val="16"/>
      <w:szCs w:val="16"/>
    </w:rPr>
  </w:style>
  <w:style w:type="paragraph" w:styleId="Zkladntext">
    <w:name w:val="Body Text"/>
    <w:basedOn w:val="Normlny"/>
    <w:link w:val="ZkladntextChar"/>
    <w:semiHidden/>
    <w:rsid w:val="001D2F1C"/>
    <w:pPr>
      <w:ind w:right="-288"/>
      <w:jc w:val="both"/>
      <w:outlineLvl w:val="0"/>
    </w:pPr>
    <w:rPr>
      <w:b/>
    </w:rPr>
  </w:style>
  <w:style w:type="paragraph" w:styleId="truktradokumentu">
    <w:name w:val="Document Map"/>
    <w:basedOn w:val="Normlny"/>
    <w:semiHidden/>
    <w:rsid w:val="001D2F1C"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y"/>
    <w:semiHidden/>
    <w:rsid w:val="001D2F1C"/>
    <w:rPr>
      <w:sz w:val="28"/>
      <w:szCs w:val="28"/>
    </w:rPr>
  </w:style>
  <w:style w:type="paragraph" w:styleId="Zkladntext3">
    <w:name w:val="Body Text 3"/>
    <w:basedOn w:val="Normlny"/>
    <w:semiHidden/>
    <w:rsid w:val="001D2F1C"/>
    <w:pPr>
      <w:jc w:val="both"/>
    </w:pPr>
  </w:style>
  <w:style w:type="paragraph" w:styleId="Zarkazkladnhotextu">
    <w:name w:val="Body Text Indent"/>
    <w:basedOn w:val="Normlny"/>
    <w:link w:val="ZarkazkladnhotextuChar"/>
    <w:semiHidden/>
    <w:rsid w:val="001D2F1C"/>
    <w:pPr>
      <w:ind w:firstLine="360"/>
      <w:jc w:val="both"/>
    </w:pPr>
  </w:style>
  <w:style w:type="paragraph" w:styleId="Pta">
    <w:name w:val="footer"/>
    <w:basedOn w:val="Normlny"/>
    <w:link w:val="PtaChar"/>
    <w:uiPriority w:val="99"/>
    <w:rsid w:val="001D2F1C"/>
    <w:pPr>
      <w:tabs>
        <w:tab w:val="center" w:pos="4536"/>
        <w:tab w:val="right" w:pos="9072"/>
      </w:tabs>
    </w:pPr>
    <w:rPr>
      <w:rFonts w:cs="Times New Roman"/>
    </w:rPr>
  </w:style>
  <w:style w:type="character" w:styleId="slostrany">
    <w:name w:val="page number"/>
    <w:basedOn w:val="Predvolenpsmoodseku"/>
    <w:semiHidden/>
    <w:rsid w:val="001D2F1C"/>
  </w:style>
  <w:style w:type="paragraph" w:styleId="Zarkazkladnhotextu2">
    <w:name w:val="Body Text Indent 2"/>
    <w:basedOn w:val="Normlny"/>
    <w:semiHidden/>
    <w:rsid w:val="001D2F1C"/>
    <w:pPr>
      <w:ind w:left="360"/>
      <w:jc w:val="both"/>
    </w:pPr>
    <w:rPr>
      <w:sz w:val="22"/>
    </w:rPr>
  </w:style>
  <w:style w:type="paragraph" w:styleId="Zarkazkladnhotextu3">
    <w:name w:val="Body Text Indent 3"/>
    <w:basedOn w:val="Normlny"/>
    <w:semiHidden/>
    <w:rsid w:val="001D2F1C"/>
    <w:pPr>
      <w:ind w:left="720" w:hanging="720"/>
    </w:pPr>
    <w:rPr>
      <w:sz w:val="22"/>
    </w:rPr>
  </w:style>
  <w:style w:type="paragraph" w:styleId="Normlnywebov">
    <w:name w:val="Normal (Web)"/>
    <w:basedOn w:val="Normlny"/>
    <w:uiPriority w:val="99"/>
    <w:rsid w:val="001D2F1C"/>
    <w:pPr>
      <w:spacing w:before="100" w:beforeAutospacing="1" w:after="100" w:afterAutospacing="1"/>
    </w:pPr>
    <w:rPr>
      <w:rFonts w:ascii="Times New Roman" w:hAnsi="Times New Roman" w:cs="Times New Roman"/>
      <w:szCs w:val="24"/>
      <w:lang w:val="cs-CZ"/>
    </w:rPr>
  </w:style>
  <w:style w:type="paragraph" w:styleId="Odsekzoznamu">
    <w:name w:val="List Paragraph"/>
    <w:basedOn w:val="Normlny"/>
    <w:uiPriority w:val="99"/>
    <w:qFormat/>
    <w:rsid w:val="005D5C83"/>
    <w:pPr>
      <w:ind w:left="708"/>
    </w:pPr>
  </w:style>
  <w:style w:type="paragraph" w:styleId="Hlavika">
    <w:name w:val="header"/>
    <w:basedOn w:val="Normlny"/>
    <w:link w:val="HlavikaChar"/>
    <w:rsid w:val="000F7FD2"/>
    <w:pPr>
      <w:tabs>
        <w:tab w:val="center" w:pos="4536"/>
        <w:tab w:val="right" w:pos="9072"/>
      </w:tabs>
    </w:pPr>
    <w:rPr>
      <w:rFonts w:cs="Times New Roman"/>
      <w:szCs w:val="24"/>
      <w:lang w:val="cs-CZ"/>
    </w:rPr>
  </w:style>
  <w:style w:type="character" w:customStyle="1" w:styleId="HlavikaChar">
    <w:name w:val="Hlavička Char"/>
    <w:link w:val="Hlavika"/>
    <w:rsid w:val="000F7FD2"/>
    <w:rPr>
      <w:rFonts w:ascii="Arial" w:hAnsi="Arial"/>
      <w:sz w:val="24"/>
      <w:szCs w:val="24"/>
      <w:lang w:val="cs-CZ" w:eastAsia="cs-CZ"/>
    </w:rPr>
  </w:style>
  <w:style w:type="paragraph" w:styleId="Oznaitext">
    <w:name w:val="Block Text"/>
    <w:basedOn w:val="Normlny"/>
    <w:uiPriority w:val="99"/>
    <w:rsid w:val="00231FEF"/>
    <w:pPr>
      <w:ind w:left="360" w:right="653"/>
      <w:jc w:val="both"/>
    </w:pPr>
    <w:rPr>
      <w:b/>
      <w:bCs/>
      <w:szCs w:val="24"/>
      <w:lang w:eastAsia="sk-SK"/>
    </w:rPr>
  </w:style>
  <w:style w:type="character" w:customStyle="1" w:styleId="new1">
    <w:name w:val="new1"/>
    <w:rsid w:val="00903348"/>
    <w:rPr>
      <w:color w:val="4F9144"/>
    </w:rPr>
  </w:style>
  <w:style w:type="paragraph" w:customStyle="1" w:styleId="titulok">
    <w:name w:val="titulok"/>
    <w:basedOn w:val="Normlny"/>
    <w:rsid w:val="00DF352A"/>
    <w:pPr>
      <w:spacing w:before="100" w:beforeAutospacing="1" w:after="100" w:afterAutospacing="1"/>
      <w:jc w:val="center"/>
    </w:pPr>
    <w:rPr>
      <w:b/>
      <w:bCs/>
      <w:color w:val="007060"/>
      <w:szCs w:val="24"/>
      <w:lang w:eastAsia="sk-SK"/>
    </w:rPr>
  </w:style>
  <w:style w:type="paragraph" w:customStyle="1" w:styleId="Default">
    <w:name w:val="Default"/>
    <w:uiPriority w:val="99"/>
    <w:rsid w:val="00C9699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taChar">
    <w:name w:val="Päta Char"/>
    <w:link w:val="Pta"/>
    <w:uiPriority w:val="99"/>
    <w:rsid w:val="00BE1E30"/>
    <w:rPr>
      <w:rFonts w:ascii="Arial" w:hAnsi="Arial" w:cs="Arial"/>
      <w:sz w:val="24"/>
      <w:szCs w:val="36"/>
      <w:lang w:eastAsia="cs-CZ"/>
    </w:rPr>
  </w:style>
  <w:style w:type="character" w:customStyle="1" w:styleId="ZkladntextChar">
    <w:name w:val="Základný text Char"/>
    <w:link w:val="Zkladntext"/>
    <w:semiHidden/>
    <w:rsid w:val="00423ED5"/>
    <w:rPr>
      <w:rFonts w:ascii="Arial" w:hAnsi="Arial" w:cs="Arial"/>
      <w:b/>
      <w:sz w:val="24"/>
      <w:szCs w:val="36"/>
      <w:lang w:val="sk-SK" w:eastAsia="cs-CZ" w:bidi="ar-SA"/>
    </w:rPr>
  </w:style>
  <w:style w:type="character" w:customStyle="1" w:styleId="ZarkazkladnhotextuChar">
    <w:name w:val="Zarážka základného textu Char"/>
    <w:link w:val="Zarkazkladnhotextu"/>
    <w:semiHidden/>
    <w:rsid w:val="00423ED5"/>
    <w:rPr>
      <w:rFonts w:ascii="Arial" w:hAnsi="Arial" w:cs="Arial"/>
      <w:sz w:val="24"/>
      <w:szCs w:val="36"/>
      <w:lang w:val="sk-SK" w:eastAsia="cs-CZ" w:bidi="ar-SA"/>
    </w:rPr>
  </w:style>
  <w:style w:type="paragraph" w:styleId="Bezriadkovania">
    <w:name w:val="No Spacing"/>
    <w:uiPriority w:val="1"/>
    <w:qFormat/>
    <w:rsid w:val="00423ED5"/>
    <w:rPr>
      <w:rFonts w:ascii="Arial" w:hAnsi="Arial" w:cs="Arial"/>
      <w:sz w:val="24"/>
      <w:szCs w:val="36"/>
      <w:lang w:eastAsia="cs-CZ"/>
    </w:rPr>
  </w:style>
  <w:style w:type="character" w:customStyle="1" w:styleId="text4">
    <w:name w:val="text4"/>
    <w:rsid w:val="009B2E4D"/>
    <w:rPr>
      <w:rFonts w:ascii="Times New Roman" w:hAnsi="Times New Roman" w:cs="Times New Roman" w:hint="default"/>
      <w:color w:val="000000"/>
    </w:rPr>
  </w:style>
  <w:style w:type="character" w:customStyle="1" w:styleId="CharChar5">
    <w:name w:val="Char Char5"/>
    <w:semiHidden/>
    <w:rsid w:val="00790060"/>
    <w:rPr>
      <w:rFonts w:ascii="Arial" w:eastAsia="Times New Roman" w:hAnsi="Arial" w:cs="Arial"/>
      <w:b/>
      <w:sz w:val="24"/>
      <w:szCs w:val="36"/>
      <w:lang w:eastAsia="cs-CZ"/>
    </w:rPr>
  </w:style>
  <w:style w:type="character" w:customStyle="1" w:styleId="CharChar4">
    <w:name w:val="Char Char4"/>
    <w:semiHidden/>
    <w:rsid w:val="00790060"/>
    <w:rPr>
      <w:rFonts w:ascii="Arial" w:eastAsia="Times New Roman" w:hAnsi="Arial" w:cs="Arial"/>
      <w:sz w:val="24"/>
      <w:szCs w:val="36"/>
      <w:lang w:eastAsia="cs-CZ"/>
    </w:rPr>
  </w:style>
  <w:style w:type="character" w:customStyle="1" w:styleId="TextbublinyChar">
    <w:name w:val="Text bubliny Char"/>
    <w:link w:val="Textbubliny"/>
    <w:uiPriority w:val="99"/>
    <w:semiHidden/>
    <w:rsid w:val="004933D4"/>
    <w:rPr>
      <w:rFonts w:ascii="Tahoma" w:hAnsi="Tahoma" w:cs="Tahoma"/>
      <w:sz w:val="16"/>
      <w:szCs w:val="16"/>
      <w:lang w:eastAsia="cs-CZ"/>
    </w:rPr>
  </w:style>
  <w:style w:type="table" w:styleId="Mriekatabuky">
    <w:name w:val="Table Grid"/>
    <w:basedOn w:val="Normlnatabuka"/>
    <w:uiPriority w:val="59"/>
    <w:rsid w:val="00B9150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">
    <w:name w:val="Mriežka tabuľky1"/>
    <w:basedOn w:val="Normlnatabuka"/>
    <w:next w:val="Mriekatabuky"/>
    <w:uiPriority w:val="59"/>
    <w:rsid w:val="00021F7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4Char">
    <w:name w:val="Nadpis 4 Char"/>
    <w:link w:val="Nadpis4"/>
    <w:rsid w:val="00AA38ED"/>
    <w:rPr>
      <w:rFonts w:ascii="Arial" w:hAnsi="Arial" w:cs="Arial"/>
      <w:b/>
      <w:lang w:eastAsia="cs-CZ"/>
    </w:rPr>
  </w:style>
  <w:style w:type="character" w:styleId="Siln">
    <w:name w:val="Strong"/>
    <w:qFormat/>
    <w:rsid w:val="009C232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87331"/>
    <w:rPr>
      <w:rFonts w:ascii="Arial" w:hAnsi="Arial" w:cs="Arial"/>
      <w:sz w:val="24"/>
      <w:szCs w:val="36"/>
      <w:lang w:eastAsia="cs-CZ"/>
    </w:rPr>
  </w:style>
  <w:style w:type="paragraph" w:styleId="Nadpis1">
    <w:name w:val="heading 1"/>
    <w:basedOn w:val="Normlny"/>
    <w:next w:val="Normlny"/>
    <w:qFormat/>
    <w:rsid w:val="001D2F1C"/>
    <w:pPr>
      <w:keepNext/>
      <w:outlineLvl w:val="0"/>
    </w:pPr>
    <w:rPr>
      <w:b/>
      <w:sz w:val="16"/>
      <w:szCs w:val="18"/>
    </w:rPr>
  </w:style>
  <w:style w:type="paragraph" w:styleId="Nadpis2">
    <w:name w:val="heading 2"/>
    <w:basedOn w:val="Normlny"/>
    <w:next w:val="Normlny"/>
    <w:qFormat/>
    <w:rsid w:val="001D2F1C"/>
    <w:pPr>
      <w:keepNext/>
      <w:jc w:val="center"/>
      <w:outlineLvl w:val="1"/>
    </w:pPr>
    <w:rPr>
      <w:b/>
      <w:sz w:val="14"/>
      <w:szCs w:val="20"/>
    </w:rPr>
  </w:style>
  <w:style w:type="paragraph" w:styleId="Nadpis3">
    <w:name w:val="heading 3"/>
    <w:basedOn w:val="Normlny"/>
    <w:next w:val="Normlny"/>
    <w:qFormat/>
    <w:rsid w:val="001D2F1C"/>
    <w:pPr>
      <w:keepNext/>
      <w:pBdr>
        <w:bottom w:val="single" w:sz="12" w:space="1" w:color="auto"/>
      </w:pBdr>
      <w:jc w:val="center"/>
      <w:outlineLvl w:val="2"/>
    </w:pPr>
    <w:rPr>
      <w:b/>
    </w:rPr>
  </w:style>
  <w:style w:type="paragraph" w:styleId="Nadpis4">
    <w:name w:val="heading 4"/>
    <w:basedOn w:val="Normlny"/>
    <w:next w:val="Normlny"/>
    <w:link w:val="Nadpis4Char"/>
    <w:qFormat/>
    <w:rsid w:val="001D2F1C"/>
    <w:pPr>
      <w:keepNext/>
      <w:framePr w:hSpace="141" w:wrap="notBeside" w:vAnchor="text" w:hAnchor="margin" w:xAlign="center" w:y="164"/>
      <w:outlineLvl w:val="3"/>
    </w:pPr>
    <w:rPr>
      <w:rFonts w:cs="Times New Roman"/>
      <w:b/>
      <w:sz w:val="20"/>
      <w:szCs w:val="20"/>
    </w:rPr>
  </w:style>
  <w:style w:type="paragraph" w:styleId="Nadpis5">
    <w:name w:val="heading 5"/>
    <w:basedOn w:val="Normlny"/>
    <w:next w:val="Normlny"/>
    <w:qFormat/>
    <w:rsid w:val="001D2F1C"/>
    <w:pPr>
      <w:keepNext/>
      <w:jc w:val="both"/>
      <w:outlineLvl w:val="4"/>
    </w:pPr>
    <w:rPr>
      <w:b/>
      <w:bCs/>
      <w:szCs w:val="32"/>
    </w:rPr>
  </w:style>
  <w:style w:type="paragraph" w:styleId="Nadpis6">
    <w:name w:val="heading 6"/>
    <w:basedOn w:val="Normlny"/>
    <w:next w:val="Normlny"/>
    <w:qFormat/>
    <w:rsid w:val="001D2F1C"/>
    <w:pPr>
      <w:keepNext/>
      <w:jc w:val="center"/>
      <w:outlineLvl w:val="5"/>
    </w:pPr>
    <w:rPr>
      <w:b/>
      <w:sz w:val="36"/>
      <w:szCs w:val="32"/>
    </w:rPr>
  </w:style>
  <w:style w:type="paragraph" w:styleId="Nadpis7">
    <w:name w:val="heading 7"/>
    <w:basedOn w:val="Normlny"/>
    <w:next w:val="Normlny"/>
    <w:qFormat/>
    <w:rsid w:val="001D2F1C"/>
    <w:pPr>
      <w:keepNext/>
      <w:outlineLvl w:val="6"/>
    </w:pPr>
    <w:rPr>
      <w:b/>
      <w:bCs/>
      <w:sz w:val="22"/>
    </w:rPr>
  </w:style>
  <w:style w:type="paragraph" w:styleId="Nadpis8">
    <w:name w:val="heading 8"/>
    <w:basedOn w:val="Normlny"/>
    <w:next w:val="Normlny"/>
    <w:qFormat/>
    <w:rsid w:val="001D2F1C"/>
    <w:pPr>
      <w:keepNext/>
      <w:pBdr>
        <w:bottom w:val="single" w:sz="12" w:space="1" w:color="auto"/>
      </w:pBdr>
      <w:jc w:val="center"/>
      <w:outlineLvl w:val="7"/>
    </w:pPr>
    <w:rPr>
      <w:b/>
      <w:sz w:val="32"/>
    </w:rPr>
  </w:style>
  <w:style w:type="paragraph" w:styleId="Nadpis9">
    <w:name w:val="heading 9"/>
    <w:basedOn w:val="Normlny"/>
    <w:next w:val="Normlny"/>
    <w:qFormat/>
    <w:rsid w:val="001D2F1C"/>
    <w:pPr>
      <w:keepNext/>
      <w:outlineLvl w:val="8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rsid w:val="001D2F1C"/>
    <w:rPr>
      <w:rFonts w:ascii="Tahoma" w:hAnsi="Tahoma" w:cs="Times New Roman"/>
      <w:sz w:val="16"/>
      <w:szCs w:val="16"/>
    </w:rPr>
  </w:style>
  <w:style w:type="paragraph" w:styleId="Zkladntext">
    <w:name w:val="Body Text"/>
    <w:basedOn w:val="Normlny"/>
    <w:link w:val="ZkladntextChar"/>
    <w:semiHidden/>
    <w:rsid w:val="001D2F1C"/>
    <w:pPr>
      <w:ind w:right="-288"/>
      <w:jc w:val="both"/>
      <w:outlineLvl w:val="0"/>
    </w:pPr>
    <w:rPr>
      <w:b/>
    </w:rPr>
  </w:style>
  <w:style w:type="paragraph" w:styleId="truktradokumentu">
    <w:name w:val="Document Map"/>
    <w:basedOn w:val="Normlny"/>
    <w:semiHidden/>
    <w:rsid w:val="001D2F1C"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y"/>
    <w:semiHidden/>
    <w:rsid w:val="001D2F1C"/>
    <w:rPr>
      <w:sz w:val="28"/>
      <w:szCs w:val="28"/>
    </w:rPr>
  </w:style>
  <w:style w:type="paragraph" w:styleId="Zkladntext3">
    <w:name w:val="Body Text 3"/>
    <w:basedOn w:val="Normlny"/>
    <w:semiHidden/>
    <w:rsid w:val="001D2F1C"/>
    <w:pPr>
      <w:jc w:val="both"/>
    </w:pPr>
  </w:style>
  <w:style w:type="paragraph" w:styleId="Zarkazkladnhotextu">
    <w:name w:val="Body Text Indent"/>
    <w:basedOn w:val="Normlny"/>
    <w:link w:val="ZarkazkladnhotextuChar"/>
    <w:semiHidden/>
    <w:rsid w:val="001D2F1C"/>
    <w:pPr>
      <w:ind w:firstLine="360"/>
      <w:jc w:val="both"/>
    </w:pPr>
  </w:style>
  <w:style w:type="paragraph" w:styleId="Pta">
    <w:name w:val="footer"/>
    <w:basedOn w:val="Normlny"/>
    <w:link w:val="PtaChar"/>
    <w:uiPriority w:val="99"/>
    <w:rsid w:val="001D2F1C"/>
    <w:pPr>
      <w:tabs>
        <w:tab w:val="center" w:pos="4536"/>
        <w:tab w:val="right" w:pos="9072"/>
      </w:tabs>
    </w:pPr>
    <w:rPr>
      <w:rFonts w:cs="Times New Roman"/>
    </w:rPr>
  </w:style>
  <w:style w:type="character" w:styleId="slostrany">
    <w:name w:val="page number"/>
    <w:basedOn w:val="Predvolenpsmoodseku"/>
    <w:semiHidden/>
    <w:rsid w:val="001D2F1C"/>
  </w:style>
  <w:style w:type="paragraph" w:styleId="Zarkazkladnhotextu2">
    <w:name w:val="Body Text Indent 2"/>
    <w:basedOn w:val="Normlny"/>
    <w:semiHidden/>
    <w:rsid w:val="001D2F1C"/>
    <w:pPr>
      <w:ind w:left="360"/>
      <w:jc w:val="both"/>
    </w:pPr>
    <w:rPr>
      <w:sz w:val="22"/>
    </w:rPr>
  </w:style>
  <w:style w:type="paragraph" w:styleId="Zarkazkladnhotextu3">
    <w:name w:val="Body Text Indent 3"/>
    <w:basedOn w:val="Normlny"/>
    <w:semiHidden/>
    <w:rsid w:val="001D2F1C"/>
    <w:pPr>
      <w:ind w:left="720" w:hanging="720"/>
    </w:pPr>
    <w:rPr>
      <w:sz w:val="22"/>
    </w:rPr>
  </w:style>
  <w:style w:type="paragraph" w:styleId="Normlnywebov">
    <w:name w:val="Normal (Web)"/>
    <w:basedOn w:val="Normlny"/>
    <w:uiPriority w:val="99"/>
    <w:rsid w:val="001D2F1C"/>
    <w:pPr>
      <w:spacing w:before="100" w:beforeAutospacing="1" w:after="100" w:afterAutospacing="1"/>
    </w:pPr>
    <w:rPr>
      <w:rFonts w:ascii="Times New Roman" w:hAnsi="Times New Roman" w:cs="Times New Roman"/>
      <w:szCs w:val="24"/>
      <w:lang w:val="cs-CZ"/>
    </w:rPr>
  </w:style>
  <w:style w:type="paragraph" w:styleId="Odsekzoznamu">
    <w:name w:val="List Paragraph"/>
    <w:basedOn w:val="Normlny"/>
    <w:uiPriority w:val="99"/>
    <w:qFormat/>
    <w:rsid w:val="005D5C83"/>
    <w:pPr>
      <w:ind w:left="708"/>
    </w:pPr>
  </w:style>
  <w:style w:type="paragraph" w:styleId="Hlavika">
    <w:name w:val="header"/>
    <w:basedOn w:val="Normlny"/>
    <w:link w:val="HlavikaChar"/>
    <w:rsid w:val="000F7FD2"/>
    <w:pPr>
      <w:tabs>
        <w:tab w:val="center" w:pos="4536"/>
        <w:tab w:val="right" w:pos="9072"/>
      </w:tabs>
    </w:pPr>
    <w:rPr>
      <w:rFonts w:cs="Times New Roman"/>
      <w:szCs w:val="24"/>
      <w:lang w:val="cs-CZ"/>
    </w:rPr>
  </w:style>
  <w:style w:type="character" w:customStyle="1" w:styleId="HlavikaChar">
    <w:name w:val="Hlavička Char"/>
    <w:link w:val="Hlavika"/>
    <w:rsid w:val="000F7FD2"/>
    <w:rPr>
      <w:rFonts w:ascii="Arial" w:hAnsi="Arial"/>
      <w:sz w:val="24"/>
      <w:szCs w:val="24"/>
      <w:lang w:val="cs-CZ" w:eastAsia="cs-CZ"/>
    </w:rPr>
  </w:style>
  <w:style w:type="paragraph" w:styleId="Oznaitext">
    <w:name w:val="Block Text"/>
    <w:basedOn w:val="Normlny"/>
    <w:uiPriority w:val="99"/>
    <w:rsid w:val="00231FEF"/>
    <w:pPr>
      <w:ind w:left="360" w:right="653"/>
      <w:jc w:val="both"/>
    </w:pPr>
    <w:rPr>
      <w:b/>
      <w:bCs/>
      <w:szCs w:val="24"/>
      <w:lang w:eastAsia="sk-SK"/>
    </w:rPr>
  </w:style>
  <w:style w:type="character" w:customStyle="1" w:styleId="new1">
    <w:name w:val="new1"/>
    <w:rsid w:val="00903348"/>
    <w:rPr>
      <w:color w:val="4F9144"/>
    </w:rPr>
  </w:style>
  <w:style w:type="paragraph" w:customStyle="1" w:styleId="titulok">
    <w:name w:val="titulok"/>
    <w:basedOn w:val="Normlny"/>
    <w:rsid w:val="00DF352A"/>
    <w:pPr>
      <w:spacing w:before="100" w:beforeAutospacing="1" w:after="100" w:afterAutospacing="1"/>
      <w:jc w:val="center"/>
    </w:pPr>
    <w:rPr>
      <w:b/>
      <w:bCs/>
      <w:color w:val="007060"/>
      <w:szCs w:val="24"/>
      <w:lang w:eastAsia="sk-SK"/>
    </w:rPr>
  </w:style>
  <w:style w:type="paragraph" w:customStyle="1" w:styleId="Default">
    <w:name w:val="Default"/>
    <w:uiPriority w:val="99"/>
    <w:rsid w:val="00C9699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taChar">
    <w:name w:val="Päta Char"/>
    <w:link w:val="Pta"/>
    <w:uiPriority w:val="99"/>
    <w:rsid w:val="00BE1E30"/>
    <w:rPr>
      <w:rFonts w:ascii="Arial" w:hAnsi="Arial" w:cs="Arial"/>
      <w:sz w:val="24"/>
      <w:szCs w:val="36"/>
      <w:lang w:eastAsia="cs-CZ"/>
    </w:rPr>
  </w:style>
  <w:style w:type="character" w:customStyle="1" w:styleId="ZkladntextChar">
    <w:name w:val="Základný text Char"/>
    <w:link w:val="Zkladntext"/>
    <w:semiHidden/>
    <w:rsid w:val="00423ED5"/>
    <w:rPr>
      <w:rFonts w:ascii="Arial" w:hAnsi="Arial" w:cs="Arial"/>
      <w:b/>
      <w:sz w:val="24"/>
      <w:szCs w:val="36"/>
      <w:lang w:val="sk-SK" w:eastAsia="cs-CZ" w:bidi="ar-SA"/>
    </w:rPr>
  </w:style>
  <w:style w:type="character" w:customStyle="1" w:styleId="ZarkazkladnhotextuChar">
    <w:name w:val="Zarážka základného textu Char"/>
    <w:link w:val="Zarkazkladnhotextu"/>
    <w:semiHidden/>
    <w:rsid w:val="00423ED5"/>
    <w:rPr>
      <w:rFonts w:ascii="Arial" w:hAnsi="Arial" w:cs="Arial"/>
      <w:sz w:val="24"/>
      <w:szCs w:val="36"/>
      <w:lang w:val="sk-SK" w:eastAsia="cs-CZ" w:bidi="ar-SA"/>
    </w:rPr>
  </w:style>
  <w:style w:type="paragraph" w:styleId="Bezriadkovania">
    <w:name w:val="No Spacing"/>
    <w:uiPriority w:val="1"/>
    <w:qFormat/>
    <w:rsid w:val="00423ED5"/>
    <w:rPr>
      <w:rFonts w:ascii="Arial" w:hAnsi="Arial" w:cs="Arial"/>
      <w:sz w:val="24"/>
      <w:szCs w:val="36"/>
      <w:lang w:eastAsia="cs-CZ"/>
    </w:rPr>
  </w:style>
  <w:style w:type="character" w:customStyle="1" w:styleId="text4">
    <w:name w:val="text4"/>
    <w:rsid w:val="009B2E4D"/>
    <w:rPr>
      <w:rFonts w:ascii="Times New Roman" w:hAnsi="Times New Roman" w:cs="Times New Roman" w:hint="default"/>
      <w:color w:val="000000"/>
    </w:rPr>
  </w:style>
  <w:style w:type="character" w:customStyle="1" w:styleId="CharChar5">
    <w:name w:val="Char Char5"/>
    <w:semiHidden/>
    <w:rsid w:val="00790060"/>
    <w:rPr>
      <w:rFonts w:ascii="Arial" w:eastAsia="Times New Roman" w:hAnsi="Arial" w:cs="Arial"/>
      <w:b/>
      <w:sz w:val="24"/>
      <w:szCs w:val="36"/>
      <w:lang w:eastAsia="cs-CZ"/>
    </w:rPr>
  </w:style>
  <w:style w:type="character" w:customStyle="1" w:styleId="CharChar4">
    <w:name w:val="Char Char4"/>
    <w:semiHidden/>
    <w:rsid w:val="00790060"/>
    <w:rPr>
      <w:rFonts w:ascii="Arial" w:eastAsia="Times New Roman" w:hAnsi="Arial" w:cs="Arial"/>
      <w:sz w:val="24"/>
      <w:szCs w:val="36"/>
      <w:lang w:eastAsia="cs-CZ"/>
    </w:rPr>
  </w:style>
  <w:style w:type="character" w:customStyle="1" w:styleId="TextbublinyChar">
    <w:name w:val="Text bubliny Char"/>
    <w:link w:val="Textbubliny"/>
    <w:uiPriority w:val="99"/>
    <w:semiHidden/>
    <w:rsid w:val="004933D4"/>
    <w:rPr>
      <w:rFonts w:ascii="Tahoma" w:hAnsi="Tahoma" w:cs="Tahoma"/>
      <w:sz w:val="16"/>
      <w:szCs w:val="16"/>
      <w:lang w:eastAsia="cs-CZ"/>
    </w:rPr>
  </w:style>
  <w:style w:type="table" w:styleId="Mriekatabuky">
    <w:name w:val="Table Grid"/>
    <w:basedOn w:val="Normlnatabuka"/>
    <w:uiPriority w:val="59"/>
    <w:rsid w:val="00B9150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">
    <w:name w:val="Mriežka tabuľky1"/>
    <w:basedOn w:val="Normlnatabuka"/>
    <w:next w:val="Mriekatabuky"/>
    <w:uiPriority w:val="59"/>
    <w:rsid w:val="00021F7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4Char">
    <w:name w:val="Nadpis 4 Char"/>
    <w:link w:val="Nadpis4"/>
    <w:rsid w:val="00AA38ED"/>
    <w:rPr>
      <w:rFonts w:ascii="Arial" w:hAnsi="Arial" w:cs="Arial"/>
      <w:b/>
      <w:lang w:eastAsia="cs-CZ"/>
    </w:rPr>
  </w:style>
  <w:style w:type="character" w:styleId="Siln">
    <w:name w:val="Strong"/>
    <w:qFormat/>
    <w:rsid w:val="009C23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4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BF015-0B9B-4003-B5CF-B9F1630F9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9983</Words>
  <Characters>56905</Characters>
  <Application>Microsoft Office Word</Application>
  <DocSecurity>0</DocSecurity>
  <Lines>474</Lines>
  <Paragraphs>133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Správa o vybavovaní sťažností na</vt:lpstr>
    </vt:vector>
  </TitlesOfParts>
  <Company>BSK</Company>
  <LinksUpToDate>false</LinksUpToDate>
  <CharactersWithSpaces>66755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o vybavovaní sťažností na</dc:title>
  <dc:creator>Bystrík Hollý</dc:creator>
  <cp:lastModifiedBy>Monika Pinkeová</cp:lastModifiedBy>
  <cp:revision>13</cp:revision>
  <cp:lastPrinted>2015-09-10T07:15:00Z</cp:lastPrinted>
  <dcterms:created xsi:type="dcterms:W3CDTF">2015-08-25T11:43:00Z</dcterms:created>
  <dcterms:modified xsi:type="dcterms:W3CDTF">2015-09-10T07:16:00Z</dcterms:modified>
</cp:coreProperties>
</file>